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E604" w14:textId="77777777" w:rsidR="004E33BA" w:rsidRDefault="004E33BA">
      <w:pPr>
        <w:rPr>
          <w:rFonts w:ascii="黑体" w:eastAsia="黑体" w:hAnsi="黑体" w:hint="eastAsia"/>
          <w:sz w:val="32"/>
          <w:szCs w:val="32"/>
        </w:rPr>
      </w:pPr>
    </w:p>
    <w:p w14:paraId="1B77F8E7" w14:textId="77777777" w:rsidR="004E33BA" w:rsidRDefault="004E33BA">
      <w:pPr>
        <w:jc w:val="center"/>
        <w:rPr>
          <w:rFonts w:ascii="方正小标宋_GBK" w:eastAsia="方正小标宋_GBK" w:hAnsi="宋体" w:hint="eastAsia"/>
          <w:sz w:val="44"/>
          <w:szCs w:val="44"/>
        </w:rPr>
      </w:pPr>
    </w:p>
    <w:p w14:paraId="2F590052" w14:textId="77777777" w:rsidR="00C04671" w:rsidRDefault="00000000">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木垒哈萨克自治县民生工业园区</w:t>
      </w:r>
    </w:p>
    <w:p w14:paraId="2F289C02" w14:textId="046E1805" w:rsidR="004E33BA" w:rsidRDefault="00000000" w:rsidP="00C0467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管理委员会2023年度部门决算</w:t>
      </w:r>
    </w:p>
    <w:p w14:paraId="43F5C35B" w14:textId="77777777" w:rsidR="004E33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654509A" w14:textId="77777777" w:rsidR="004E33B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BA4F5EB" w14:textId="77777777" w:rsidR="004E33B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7B0745" w14:textId="77777777" w:rsidR="004E33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E33BA">
          <w:rPr>
            <w:rFonts w:ascii="仿宋_GB2312" w:eastAsia="仿宋_GB2312" w:hAnsi="仿宋_GB2312" w:cs="仿宋_GB2312" w:hint="eastAsia"/>
            <w:b/>
            <w:bCs/>
            <w:sz w:val="32"/>
            <w:szCs w:val="32"/>
          </w:rPr>
          <w:t>第一部分 单位概况</w:t>
        </w:r>
      </w:hyperlink>
    </w:p>
    <w:p w14:paraId="74D2C62B"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09533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1CB0920"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29F2C8"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553BA8B"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828692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1578E6F"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FFFCD0"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5926BCA"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D3DEF02"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071CA2"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7E244E6" w14:textId="77777777" w:rsidR="004E33BA" w:rsidRDefault="004E33B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E7A016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956C38"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656DF8"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38A3D4" w14:textId="77777777" w:rsidR="004E33BA" w:rsidRDefault="004E33B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1F1C299"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2C34577" w14:textId="77777777" w:rsidR="004E33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84CD6EC"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6DDFCC4" w14:textId="77777777" w:rsidR="004E33BA" w:rsidRDefault="004E33B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D36CDA9"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A7C99CC"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924F2F0"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988B423"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C73591D"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02E826E"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34E8816" w14:textId="77777777" w:rsidR="004E33BA" w:rsidRDefault="004E33B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6C76A78" w14:textId="77777777" w:rsidR="004E33BA" w:rsidRDefault="004E33B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4C3317" w14:textId="77777777" w:rsidR="004E33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550EDB8" w14:textId="77777777" w:rsidR="004E33BA" w:rsidRDefault="00000000">
      <w:r>
        <w:rPr>
          <w:rFonts w:ascii="仿宋_GB2312" w:eastAsia="仿宋_GB2312" w:hAnsi="仿宋_GB2312" w:cs="仿宋_GB2312" w:hint="eastAsia"/>
          <w:sz w:val="32"/>
          <w:szCs w:val="32"/>
        </w:rPr>
        <w:fldChar w:fldCharType="end"/>
      </w:r>
    </w:p>
    <w:p w14:paraId="7CBC8920" w14:textId="77777777" w:rsidR="004E33BA" w:rsidRDefault="00000000">
      <w:pPr>
        <w:rPr>
          <w:rFonts w:ascii="仿宋_GB2312" w:eastAsia="仿宋_GB2312"/>
          <w:sz w:val="32"/>
          <w:szCs w:val="32"/>
        </w:rPr>
      </w:pPr>
      <w:r>
        <w:rPr>
          <w:rFonts w:ascii="仿宋_GB2312" w:eastAsia="仿宋_GB2312" w:hint="eastAsia"/>
          <w:sz w:val="32"/>
          <w:szCs w:val="32"/>
        </w:rPr>
        <w:br w:type="page"/>
      </w:r>
    </w:p>
    <w:p w14:paraId="67E5964C" w14:textId="77777777" w:rsidR="004E33B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DC3BD3F" w14:textId="77777777" w:rsidR="004E33B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93FF959"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木垒哈萨克自治县民生工业园区管理委员会主要负责园区内党的建设、精神文明建设及园区的招商引资、对外经济技术合作工作，按规定权限和程序管理园区的投资项目，主要有以下职能：</w:t>
      </w:r>
    </w:p>
    <w:p w14:paraId="764D8EB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执行国家、区、州、县有关工业园区建设的法律、法规和行政规章；负责园区内党的建设、精神文明建设，协调有关部门做好纪检监察工作、干部人事工作、劳动和社会保障工作、法制工作。</w:t>
      </w:r>
    </w:p>
    <w:p w14:paraId="1868017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负责园区内的经济社会发展计划和统计；协调有关部门做好园区内的规划、建设、房产、土地资源开发利用和管理、环境保护、安全生产管理工作；制定园区产业发展规划，拟定园区年度工作计划并组织实施。</w:t>
      </w:r>
    </w:p>
    <w:p w14:paraId="690CA15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综合协调社会事务各项工作；负责规划协调外引内联企业的综合服务；负责协调管理有关部门在园区的派驻机构及工作人员；负责园区的招商引资、对外经济技术合作工作，按规定权限和程序管理园区的投资项目;负责签约、意向项目的跟踪服务工作；负责入园项目洽谈和服务工作。</w:t>
      </w:r>
    </w:p>
    <w:p w14:paraId="2497985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承办县委、县政府交办的其他工作。</w:t>
      </w:r>
    </w:p>
    <w:p w14:paraId="66BD4CB3" w14:textId="77777777" w:rsidR="004E33B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34673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木垒哈萨克自治县民生工业园区管理委员会2023年度，</w:t>
      </w:r>
      <w:r>
        <w:rPr>
          <w:rFonts w:ascii="仿宋_GB2312" w:eastAsia="仿宋_GB2312" w:hint="eastAsia"/>
          <w:sz w:val="32"/>
          <w:szCs w:val="32"/>
        </w:rPr>
        <w:lastRenderedPageBreak/>
        <w:t>实有人数20人，其中：在职人员20人，离休人员0人，退休人员0人。</w:t>
      </w:r>
    </w:p>
    <w:p w14:paraId="006869F3" w14:textId="77777777" w:rsidR="004E33BA" w:rsidRDefault="00000000">
      <w:pPr>
        <w:ind w:firstLineChars="200" w:firstLine="640"/>
        <w:rPr>
          <w:rFonts w:ascii="仿宋_GB2312" w:eastAsia="仿宋_GB2312"/>
          <w:sz w:val="32"/>
          <w:szCs w:val="32"/>
        </w:rPr>
        <w:sectPr w:rsidR="004E33BA">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单位无下属预算单位，下设4个处室，分别是：</w:t>
      </w:r>
      <w:r>
        <w:rPr>
          <w:rFonts w:ascii="仿宋_GB2312" w:eastAsia="仿宋_GB2312" w:hAnsi="宋体" w:cs="宋体" w:hint="eastAsia"/>
          <w:kern w:val="0"/>
          <w:sz w:val="32"/>
          <w:szCs w:val="32"/>
        </w:rPr>
        <w:t>安全生产监督管理局、规划建设环保局、产业发展招商局、综合办公室</w:t>
      </w:r>
      <w:r>
        <w:rPr>
          <w:rFonts w:ascii="仿宋_GB2312" w:eastAsia="仿宋_GB2312" w:hint="eastAsia"/>
          <w:sz w:val="32"/>
          <w:szCs w:val="32"/>
        </w:rPr>
        <w:t>。</w:t>
      </w:r>
    </w:p>
    <w:p w14:paraId="40B52EE6" w14:textId="77777777" w:rsidR="004E33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1D4FA10" w14:textId="77777777" w:rsidR="004E33B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289E4C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2023年度收入总计8,152.86万元，其中：本年收入合计8,152.86万元，使用非财政拨款结余0.00万元，年初结转和结余0.00万元。</w:t>
      </w:r>
    </w:p>
    <w:p w14:paraId="5F1A32C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2023年度支出总计8,152.86万元，其中：本年支出合计8,152.86万元，结余分配0.00万元，年末结转和结余0.00万元。</w:t>
      </w:r>
    </w:p>
    <w:p w14:paraId="0B1C067F"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收入支出总体与上年相比，增加3,708.37万元，增长83.44%，主要原因是：本年民生工业园区防范和化解拖欠中小企业账款项目经费增加、民生工业园区电采暖电费增加、基础设施（二期）建设项目第二标段土地补偿费增加。</w:t>
      </w:r>
    </w:p>
    <w:p w14:paraId="4D31DAB4" w14:textId="77777777" w:rsidR="004E33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C9FF77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收入8,152.86万元，其中：财政拨款收入8,152.86万元，占100.00%；上级补助收入0.00万元，占0.00%；事业收入0.00万元，占0.00%；经营收入0.00万元，占0.00%；附属单位上缴收入0.00万元，占0.00%；其他收入0.00万元，占0.00%。</w:t>
      </w:r>
    </w:p>
    <w:p w14:paraId="6FE491E6" w14:textId="77777777" w:rsidR="004E33B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EBE1B5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本年支出8,152.86万元，其中：基本支出347.76万元，占4.27%；项目支出7,805.10万元，占95.73%；上缴上级支出0.00万元，占0.00%；经营支出0.00万元，占0.00%；</w:t>
      </w:r>
      <w:r>
        <w:rPr>
          <w:rFonts w:ascii="仿宋_GB2312" w:eastAsia="仿宋_GB2312" w:hint="eastAsia"/>
          <w:sz w:val="32"/>
          <w:szCs w:val="32"/>
        </w:rPr>
        <w:lastRenderedPageBreak/>
        <w:t>对附属单位补助支出0.00万元，占0.00%。</w:t>
      </w:r>
    </w:p>
    <w:p w14:paraId="4E2AC885" w14:textId="77777777" w:rsidR="004E33B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A5B64D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收入总计8,152.86万元，其中：年初财政拨款结转和结余0.00万元，本年财政拨款收入8,152.86万元。财政拨款支出总计8,152.86万元，其中：年末财政拨款结转和结余0.00万元，本年财政拨款支出8,152.86万元。</w:t>
      </w:r>
    </w:p>
    <w:p w14:paraId="7F3873BA"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增加3,708.37万元，增长83.44%,主要原因是：本年民生工业园区防范和化解拖欠中小企业账款项目经费增加、民生工业园区电采暖电费增加、基础设施（二期）建设项目第二标段土地补偿费增加。与年初预算相比，年初预算数332.39万元，决算数8,152.86万元，预决算差异率2,352.80%，主要原因是：年中追加民生工业园区防范和化解拖欠中小企业账款项目经费、民生工业园区电采暖电费、基础设施（二期）建设项目第二标段土地补偿费。</w:t>
      </w:r>
    </w:p>
    <w:p w14:paraId="33BCAECB" w14:textId="77777777" w:rsidR="004E33B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88A5DE9" w14:textId="77777777"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F41AE6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2023年度一般公共预算财政拨款支出937.28万元，占本年支出合计的11.50%。与上年相比，减少1,489.72万元，下降61.38%,主要原因是：2023年度为民办实事、办好事项目工作经费减少。与年初预算相比，年初预算数332.39万</w:t>
      </w:r>
      <w:r>
        <w:rPr>
          <w:rFonts w:ascii="仿宋_GB2312" w:eastAsia="仿宋_GB2312" w:hint="eastAsia"/>
          <w:sz w:val="32"/>
          <w:szCs w:val="32"/>
        </w:rPr>
        <w:lastRenderedPageBreak/>
        <w:t>元，决算数937.28万元，预决算差异率181.98%，主要原因是：年中追加民生工业园区防范和化解拖欠中小企业账款项目经费、民生工业园区电采暖电费、基础设施（二期）建设项目第二标段土地补偿费。</w:t>
      </w:r>
    </w:p>
    <w:p w14:paraId="35CB86F2" w14:textId="77777777" w:rsidR="004E33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C04C53C" w14:textId="77777777" w:rsidR="004E33BA" w:rsidRDefault="00000000">
      <w:pPr>
        <w:ind w:firstLineChars="200" w:firstLine="640"/>
        <w:rPr>
          <w:rFonts w:ascii="仿宋_GB2312" w:eastAsia="仿宋_GB2312"/>
          <w:sz w:val="32"/>
          <w:szCs w:val="32"/>
        </w:rPr>
      </w:pPr>
      <w:r>
        <w:rPr>
          <w:rFonts w:ascii="仿宋_GB2312" w:eastAsia="仿宋_GB2312"/>
          <w:sz w:val="32"/>
          <w:szCs w:val="32"/>
        </w:rPr>
        <w:t>1.一般公共服务支出（类）</w:t>
      </w:r>
      <w:r>
        <w:rPr>
          <w:rFonts w:ascii="仿宋_GB2312" w:eastAsia="仿宋_GB2312" w:hint="eastAsia"/>
          <w:sz w:val="32"/>
          <w:szCs w:val="32"/>
        </w:rPr>
        <w:t>382.19</w:t>
      </w:r>
      <w:r>
        <w:rPr>
          <w:rFonts w:ascii="仿宋_GB2312" w:eastAsia="仿宋_GB2312"/>
          <w:sz w:val="32"/>
          <w:szCs w:val="32"/>
        </w:rPr>
        <w:t>万元，占</w:t>
      </w:r>
      <w:r>
        <w:rPr>
          <w:rFonts w:ascii="仿宋_GB2312" w:eastAsia="仿宋_GB2312" w:hint="eastAsia"/>
          <w:sz w:val="32"/>
          <w:szCs w:val="32"/>
        </w:rPr>
        <w:t>40.78</w:t>
      </w:r>
      <w:r>
        <w:rPr>
          <w:rFonts w:ascii="仿宋_GB2312" w:eastAsia="仿宋_GB2312"/>
          <w:sz w:val="32"/>
          <w:szCs w:val="32"/>
        </w:rPr>
        <w:t>%；</w:t>
      </w:r>
    </w:p>
    <w:p w14:paraId="3E0F6809" w14:textId="77777777" w:rsidR="004E33BA" w:rsidRDefault="00000000">
      <w:pPr>
        <w:ind w:firstLineChars="200" w:firstLine="640"/>
        <w:rPr>
          <w:rFonts w:ascii="仿宋_GB2312" w:eastAsia="仿宋_GB2312"/>
          <w:sz w:val="32"/>
          <w:szCs w:val="32"/>
        </w:rPr>
      </w:pPr>
      <w:r>
        <w:rPr>
          <w:rFonts w:ascii="仿宋_GB2312" w:eastAsia="仿宋_GB2312"/>
          <w:sz w:val="32"/>
          <w:szCs w:val="32"/>
        </w:rPr>
        <w:t>2.社会保障和就业支出（类）</w:t>
      </w:r>
      <w:r>
        <w:rPr>
          <w:rFonts w:ascii="仿宋_GB2312" w:eastAsia="仿宋_GB2312" w:hint="eastAsia"/>
          <w:sz w:val="32"/>
          <w:szCs w:val="32"/>
        </w:rPr>
        <w:t>28.70</w:t>
      </w:r>
      <w:r>
        <w:rPr>
          <w:rFonts w:ascii="仿宋_GB2312" w:eastAsia="仿宋_GB2312"/>
          <w:sz w:val="32"/>
          <w:szCs w:val="32"/>
        </w:rPr>
        <w:t>万元，占</w:t>
      </w:r>
      <w:r>
        <w:rPr>
          <w:rFonts w:ascii="仿宋_GB2312" w:eastAsia="仿宋_GB2312" w:hint="eastAsia"/>
          <w:sz w:val="32"/>
          <w:szCs w:val="32"/>
        </w:rPr>
        <w:t>3.06</w:t>
      </w:r>
      <w:r>
        <w:rPr>
          <w:rFonts w:ascii="仿宋_GB2312" w:eastAsia="仿宋_GB2312"/>
          <w:sz w:val="32"/>
          <w:szCs w:val="32"/>
        </w:rPr>
        <w:t>%；</w:t>
      </w:r>
    </w:p>
    <w:p w14:paraId="701707E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.资源勘探信息等支出（类）</w:t>
      </w:r>
      <w:r>
        <w:rPr>
          <w:rFonts w:ascii="仿宋_GB2312" w:eastAsia="仿宋_GB2312" w:hint="eastAsia"/>
          <w:sz w:val="32"/>
          <w:szCs w:val="32"/>
        </w:rPr>
        <w:t>496.00</w:t>
      </w:r>
      <w:r>
        <w:rPr>
          <w:rFonts w:ascii="仿宋_GB2312" w:eastAsia="仿宋_GB2312"/>
          <w:sz w:val="32"/>
          <w:szCs w:val="32"/>
        </w:rPr>
        <w:t>万元，占</w:t>
      </w:r>
      <w:r>
        <w:rPr>
          <w:rFonts w:ascii="仿宋_GB2312" w:eastAsia="仿宋_GB2312" w:hint="eastAsia"/>
          <w:sz w:val="32"/>
          <w:szCs w:val="32"/>
        </w:rPr>
        <w:t>52.92</w:t>
      </w:r>
      <w:r>
        <w:rPr>
          <w:rFonts w:ascii="仿宋_GB2312" w:eastAsia="仿宋_GB2312"/>
          <w:sz w:val="32"/>
          <w:szCs w:val="32"/>
        </w:rPr>
        <w:t>%；</w:t>
      </w:r>
    </w:p>
    <w:p w14:paraId="3E97BCB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22.76</w:t>
      </w:r>
      <w:r>
        <w:rPr>
          <w:rFonts w:ascii="仿宋_GB2312" w:eastAsia="仿宋_GB2312"/>
          <w:sz w:val="32"/>
          <w:szCs w:val="32"/>
        </w:rPr>
        <w:t>万元，占</w:t>
      </w:r>
      <w:r>
        <w:rPr>
          <w:rFonts w:ascii="仿宋_GB2312" w:eastAsia="仿宋_GB2312" w:hint="eastAsia"/>
          <w:sz w:val="32"/>
          <w:szCs w:val="32"/>
        </w:rPr>
        <w:t>2.43</w:t>
      </w:r>
      <w:r>
        <w:rPr>
          <w:rFonts w:ascii="仿宋_GB2312" w:eastAsia="仿宋_GB2312"/>
          <w:sz w:val="32"/>
          <w:szCs w:val="32"/>
        </w:rPr>
        <w:t>%；</w:t>
      </w:r>
    </w:p>
    <w:p w14:paraId="5E301D3C"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w:t>
      </w:r>
      <w:r>
        <w:rPr>
          <w:rFonts w:ascii="仿宋_GB2312" w:eastAsia="仿宋_GB2312" w:hint="eastAsia"/>
          <w:sz w:val="32"/>
          <w:szCs w:val="32"/>
        </w:rPr>
        <w:t>7.64</w:t>
      </w:r>
      <w:r>
        <w:rPr>
          <w:rFonts w:ascii="仿宋_GB2312" w:eastAsia="仿宋_GB2312"/>
          <w:sz w:val="32"/>
          <w:szCs w:val="32"/>
        </w:rPr>
        <w:t>万元，占</w:t>
      </w:r>
      <w:r>
        <w:rPr>
          <w:rFonts w:ascii="仿宋_GB2312" w:eastAsia="仿宋_GB2312" w:hint="eastAsia"/>
          <w:sz w:val="32"/>
          <w:szCs w:val="32"/>
        </w:rPr>
        <w:t>0.82</w:t>
      </w:r>
      <w:r>
        <w:rPr>
          <w:rFonts w:ascii="仿宋_GB2312" w:eastAsia="仿宋_GB2312"/>
          <w:sz w:val="32"/>
          <w:szCs w:val="32"/>
        </w:rPr>
        <w:t>%</w:t>
      </w:r>
      <w:r>
        <w:rPr>
          <w:rFonts w:ascii="仿宋_GB2312" w:eastAsia="仿宋_GB2312" w:hint="eastAsia"/>
          <w:sz w:val="32"/>
          <w:szCs w:val="32"/>
        </w:rPr>
        <w:t>。</w:t>
      </w:r>
    </w:p>
    <w:p w14:paraId="76DE75B0" w14:textId="77777777"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5DA8C"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1.住房保障支出（类）住房改革支出（款）住房公积金（项）:支出决算数为22.76万元，比上年决算增加1.26万元，增长5.87%，主要原因是：单位本年人员增加，相应人员公积金缴费增加。</w:t>
      </w:r>
    </w:p>
    <w:p w14:paraId="2BADFF3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资源勘探工业信息等支出（类）支持中小企业发展和管理支出（款）其他支持中小企业发展和管理支出（项）:支出决算数为496.00万元，比上年决算增加394.13万元，增长386.91%，主要原因是：民生工业园区防范和化解拖欠中小企业账款项目经费增加。</w:t>
      </w:r>
    </w:p>
    <w:p w14:paraId="4D245FA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3.一般公共服务支出（类）商贸事务（款）其他商贸事务支出（项）:支出决算数为89.52万元，比上年决算增加</w:t>
      </w:r>
      <w:r>
        <w:rPr>
          <w:rFonts w:ascii="仿宋_GB2312" w:eastAsia="仿宋_GB2312" w:hint="eastAsia"/>
          <w:sz w:val="32"/>
          <w:szCs w:val="32"/>
        </w:rPr>
        <w:lastRenderedPageBreak/>
        <w:t>89.52万元，增长100%，主要原因是：民生工业园区电采暖电费增加、基础设施（二期）建设项目第二标段土地补偿费增加。</w:t>
      </w:r>
    </w:p>
    <w:p w14:paraId="0775995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4.其他支出（类）其他支出（款）其他支出（项）:支出决算数为7.64万元，比上年决算减少6.31万元，下降45.25%，主要原因是：2023年度为民办实事、办好事项目工作经费减少。</w:t>
      </w:r>
    </w:p>
    <w:p w14:paraId="4588E0D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5.一般公共服务支出（类）商贸事务（款）行政运行（项）:支出决算数为292.67万元，比上年决算增加35.91万元，增长13.99%，主要原因是：单位本年人员增加，相应人员工资、津贴补贴、奖金增加。</w:t>
      </w:r>
    </w:p>
    <w:p w14:paraId="2F25AAF0"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28.70万元，比上年决算增加1.58万元，增长5.83%，主要原因是：单位本年人员增加，相应人员养老保险缴费增加。</w:t>
      </w:r>
    </w:p>
    <w:p w14:paraId="531B7A13" w14:textId="436A21EB" w:rsidR="004E33BA" w:rsidRDefault="00000000">
      <w:pPr>
        <w:ind w:firstLineChars="200" w:firstLine="640"/>
        <w:rPr>
          <w:rFonts w:ascii="仿宋_GB2312" w:eastAsia="仿宋_GB2312"/>
          <w:sz w:val="32"/>
          <w:szCs w:val="32"/>
        </w:rPr>
      </w:pPr>
      <w:r>
        <w:rPr>
          <w:rFonts w:ascii="仿宋_GB2312" w:eastAsia="仿宋_GB2312" w:hint="eastAsia"/>
          <w:sz w:val="32"/>
          <w:szCs w:val="32"/>
        </w:rPr>
        <w:t>7.一般公共服务支出（类）其他一般公共服务支出（款）其他一般公共服务支出（项）:支出决算数为0.00万元，比上年决算减少1,991.36万元，下降100%，主要原因是：单位本年</w:t>
      </w:r>
      <w:r w:rsidR="00C04671" w:rsidRPr="00C04671">
        <w:rPr>
          <w:rFonts w:ascii="仿宋_GB2312" w:eastAsia="仿宋_GB2312" w:hint="eastAsia"/>
          <w:sz w:val="32"/>
          <w:szCs w:val="32"/>
        </w:rPr>
        <w:t>化解欠款项目资金</w:t>
      </w:r>
      <w:r w:rsidR="00C04671">
        <w:rPr>
          <w:rFonts w:ascii="仿宋_GB2312" w:eastAsia="仿宋_GB2312" w:hint="eastAsia"/>
          <w:sz w:val="32"/>
          <w:szCs w:val="32"/>
        </w:rPr>
        <w:t>较上年减少</w:t>
      </w:r>
      <w:r>
        <w:rPr>
          <w:rFonts w:ascii="仿宋_GB2312" w:eastAsia="仿宋_GB2312" w:hint="eastAsia"/>
          <w:sz w:val="32"/>
          <w:szCs w:val="32"/>
        </w:rPr>
        <w:t>。</w:t>
      </w:r>
    </w:p>
    <w:p w14:paraId="60271047" w14:textId="23CFA6A7" w:rsidR="004E33BA" w:rsidRDefault="0000000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w:t>
      </w:r>
      <w:r>
        <w:rPr>
          <w:rFonts w:ascii="仿宋_GB2312" w:eastAsia="仿宋_GB2312" w:hint="eastAsia"/>
          <w:sz w:val="32"/>
          <w:szCs w:val="32"/>
        </w:rPr>
        <w:lastRenderedPageBreak/>
        <w:t>为0.00万元，比上年决算减少6.07万元，下降100%，主要原因是：单位本年</w:t>
      </w:r>
      <w:r w:rsidR="00C04671">
        <w:rPr>
          <w:rFonts w:ascii="仿宋_GB2312" w:eastAsia="仿宋_GB2312" w:hint="eastAsia"/>
          <w:sz w:val="32"/>
          <w:szCs w:val="32"/>
        </w:rPr>
        <w:t>无退休人员，相应人员职业年金缴费减少</w:t>
      </w:r>
      <w:r>
        <w:rPr>
          <w:rFonts w:ascii="仿宋_GB2312" w:eastAsia="仿宋_GB2312" w:hint="eastAsia"/>
          <w:sz w:val="32"/>
          <w:szCs w:val="32"/>
        </w:rPr>
        <w:t>。</w:t>
      </w:r>
    </w:p>
    <w:p w14:paraId="55A86AC7" w14:textId="70313CF0" w:rsidR="004E33BA" w:rsidRDefault="00000000">
      <w:pPr>
        <w:ind w:firstLineChars="200" w:firstLine="640"/>
        <w:rPr>
          <w:rFonts w:ascii="仿宋_GB2312" w:eastAsia="仿宋_GB2312"/>
          <w:sz w:val="32"/>
          <w:szCs w:val="32"/>
        </w:rPr>
      </w:pPr>
      <w:r>
        <w:rPr>
          <w:rFonts w:ascii="仿宋_GB2312" w:eastAsia="仿宋_GB2312" w:hint="eastAsia"/>
          <w:sz w:val="32"/>
          <w:szCs w:val="32"/>
        </w:rPr>
        <w:t>9.农林水支出（类）农业农村（款）事业运行（项）:支出决算数为0.00万元，比上年决算减少2.39万元，下降100%，主要原因是：单位本年</w:t>
      </w:r>
      <w:r w:rsidR="00C04671">
        <w:rPr>
          <w:rFonts w:ascii="仿宋_GB2312" w:eastAsia="仿宋_GB2312" w:hint="eastAsia"/>
          <w:sz w:val="32"/>
          <w:szCs w:val="32"/>
        </w:rPr>
        <w:t>人员津贴补贴资金较上年减少</w:t>
      </w:r>
      <w:r>
        <w:rPr>
          <w:rFonts w:ascii="仿宋_GB2312" w:eastAsia="仿宋_GB2312" w:hint="eastAsia"/>
          <w:sz w:val="32"/>
          <w:szCs w:val="32"/>
        </w:rPr>
        <w:t>。</w:t>
      </w:r>
    </w:p>
    <w:p w14:paraId="39153F37" w14:textId="7691426A" w:rsidR="004E33BA" w:rsidRDefault="00000000">
      <w:pPr>
        <w:ind w:firstLineChars="200" w:firstLine="640"/>
        <w:rPr>
          <w:rFonts w:ascii="仿宋_GB2312" w:eastAsia="仿宋_GB2312"/>
          <w:sz w:val="32"/>
          <w:szCs w:val="32"/>
        </w:rPr>
      </w:pPr>
      <w:r>
        <w:rPr>
          <w:rFonts w:ascii="仿宋_GB2312" w:eastAsia="仿宋_GB2312" w:hint="eastAsia"/>
          <w:sz w:val="32"/>
          <w:szCs w:val="32"/>
        </w:rPr>
        <w:t>10.卫生健康支出（类）公共卫生（款）突发公共卫生事件应急处理（项）:支出决算数为0.00万元，比上年决算减少6.00万元，下降100%，主要原因是：单位本年</w:t>
      </w:r>
      <w:r w:rsidR="00C04671">
        <w:rPr>
          <w:rFonts w:ascii="仿宋_GB2312" w:eastAsia="仿宋_GB2312" w:hint="eastAsia"/>
          <w:sz w:val="32"/>
          <w:szCs w:val="32"/>
        </w:rPr>
        <w:t>突发传染病</w:t>
      </w:r>
      <w:r w:rsidR="00C04671" w:rsidRPr="00C04671">
        <w:rPr>
          <w:rFonts w:ascii="仿宋_GB2312" w:eastAsia="仿宋_GB2312" w:hint="eastAsia"/>
          <w:sz w:val="32"/>
          <w:szCs w:val="32"/>
        </w:rPr>
        <w:t>防控补助</w:t>
      </w:r>
      <w:r w:rsidR="00C04671">
        <w:rPr>
          <w:rFonts w:ascii="仿宋_GB2312" w:eastAsia="仿宋_GB2312" w:hint="eastAsia"/>
          <w:sz w:val="32"/>
          <w:szCs w:val="32"/>
        </w:rPr>
        <w:t>项目</w:t>
      </w:r>
      <w:r w:rsidR="00C04671" w:rsidRPr="00C04671">
        <w:rPr>
          <w:rFonts w:ascii="仿宋_GB2312" w:eastAsia="仿宋_GB2312" w:hint="eastAsia"/>
          <w:sz w:val="32"/>
          <w:szCs w:val="32"/>
        </w:rPr>
        <w:t>资金</w:t>
      </w:r>
      <w:r w:rsidR="00C04671">
        <w:rPr>
          <w:rFonts w:ascii="仿宋_GB2312" w:eastAsia="仿宋_GB2312" w:hint="eastAsia"/>
          <w:sz w:val="32"/>
          <w:szCs w:val="32"/>
        </w:rPr>
        <w:t>较上年减少</w:t>
      </w:r>
      <w:r>
        <w:rPr>
          <w:rFonts w:ascii="仿宋_GB2312" w:eastAsia="仿宋_GB2312" w:hint="eastAsia"/>
          <w:sz w:val="32"/>
          <w:szCs w:val="32"/>
        </w:rPr>
        <w:t>。</w:t>
      </w:r>
    </w:p>
    <w:p w14:paraId="7F270289"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6992EA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347.76万元，其中：人员经费306.83万元，包括：基本工资、津贴补贴、奖金、机关事业单位基本养老保险缴费、职工基本医疗保险缴费、其他社会保障缴费、住房公积金、其他工资福利支出、生活补助。</w:t>
      </w:r>
    </w:p>
    <w:p w14:paraId="0D9F209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公用经费40.93万元，包括：办公费、水费、电费、邮电费、取暖费、差旅费、维修（护）费、租赁费、公务接待费、劳务费、公务用车运行维护费、其他交通费用。</w:t>
      </w:r>
    </w:p>
    <w:p w14:paraId="2CB15675"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A4EA30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2023年度财政拨款“三公”经费支出4.10万元，比上年增加1.30万元，增长4</w:t>
      </w:r>
      <w:r w:rsidR="00B62731">
        <w:rPr>
          <w:rFonts w:ascii="仿宋_GB2312" w:eastAsia="仿宋_GB2312" w:hint="eastAsia"/>
          <w:sz w:val="32"/>
          <w:szCs w:val="32"/>
        </w:rPr>
        <w:t>5.91</w:t>
      </w:r>
      <w:r>
        <w:rPr>
          <w:rFonts w:ascii="仿宋_GB2312" w:eastAsia="仿宋_GB2312" w:hint="eastAsia"/>
          <w:sz w:val="32"/>
          <w:szCs w:val="32"/>
        </w:rPr>
        <w:t>%,主要原因是：车辆老化，本年车辆维修费、燃油费增加，纪检监察巡视次数增加，公务</w:t>
      </w:r>
      <w:r>
        <w:rPr>
          <w:rFonts w:ascii="仿宋_GB2312" w:eastAsia="仿宋_GB2312" w:hint="eastAsia"/>
          <w:sz w:val="32"/>
          <w:szCs w:val="32"/>
        </w:rPr>
        <w:lastRenderedPageBreak/>
        <w:t>接待次数增加。其中：因公出国（境）费支出0.00万元，占0.00%，比上年增加0.00万元，增长0.00%,主要原因是：单位本年无此项经费；公务用车购置及运行维护费支出4.00万元，占97.</w:t>
      </w:r>
      <w:r w:rsidR="00B62731">
        <w:rPr>
          <w:rFonts w:ascii="仿宋_GB2312" w:eastAsia="仿宋_GB2312" w:hint="eastAsia"/>
          <w:sz w:val="32"/>
          <w:szCs w:val="32"/>
        </w:rPr>
        <w:t>56</w:t>
      </w:r>
      <w:r>
        <w:rPr>
          <w:rFonts w:ascii="仿宋_GB2312" w:eastAsia="仿宋_GB2312" w:hint="eastAsia"/>
          <w:sz w:val="32"/>
          <w:szCs w:val="32"/>
        </w:rPr>
        <w:t>%，比上年增加1.19万元，增长42.</w:t>
      </w:r>
      <w:r w:rsidR="00B62731">
        <w:rPr>
          <w:rFonts w:ascii="仿宋_GB2312" w:eastAsia="仿宋_GB2312" w:hint="eastAsia"/>
          <w:sz w:val="32"/>
          <w:szCs w:val="32"/>
        </w:rPr>
        <w:t>35</w:t>
      </w:r>
      <w:r>
        <w:rPr>
          <w:rFonts w:ascii="仿宋_GB2312" w:eastAsia="仿宋_GB2312" w:hint="eastAsia"/>
          <w:sz w:val="32"/>
          <w:szCs w:val="32"/>
        </w:rPr>
        <w:t>%,主要原因是车辆老化，本年车辆维修费、燃油费增加；公务接待费支出0.10万元，占2.</w:t>
      </w:r>
      <w:r w:rsidR="00B62731">
        <w:rPr>
          <w:rFonts w:ascii="仿宋_GB2312" w:eastAsia="仿宋_GB2312" w:hint="eastAsia"/>
          <w:sz w:val="32"/>
          <w:szCs w:val="32"/>
        </w:rPr>
        <w:t>44</w:t>
      </w:r>
      <w:r>
        <w:rPr>
          <w:rFonts w:ascii="仿宋_GB2312" w:eastAsia="仿宋_GB2312" w:hint="eastAsia"/>
          <w:sz w:val="32"/>
          <w:szCs w:val="32"/>
        </w:rPr>
        <w:t>%，比上年增加0.10万元，增长100.00%,主要原因是：单位本年纪检监察巡视次数增加，公务接待次数增加。</w:t>
      </w:r>
    </w:p>
    <w:p w14:paraId="25D19CFD"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具体情况如下：</w:t>
      </w:r>
    </w:p>
    <w:p w14:paraId="75804E07"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因公出国（境）费支出0.00万元，开支内容包括单位本年无此项经费。单位全年安排的因公出国（境）团组0个，因公出国（境）0人次。</w:t>
      </w:r>
    </w:p>
    <w:p w14:paraId="563E649E" w14:textId="64DCD429"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1辆。国有资产占用情况中固定资产车辆1辆，与公务用车保有量差异原因是：</w:t>
      </w:r>
      <w:r w:rsidR="00C04671" w:rsidRPr="00C04671">
        <w:rPr>
          <w:rFonts w:ascii="仿宋_GB2312" w:eastAsia="仿宋_GB2312" w:hint="eastAsia"/>
          <w:sz w:val="32"/>
          <w:szCs w:val="32"/>
        </w:rPr>
        <w:t>本单位固定资产车辆与公务用车保有量一致无差异</w:t>
      </w:r>
      <w:r>
        <w:rPr>
          <w:rFonts w:ascii="仿宋_GB2312" w:eastAsia="仿宋_GB2312" w:hint="eastAsia"/>
          <w:sz w:val="32"/>
          <w:szCs w:val="32"/>
        </w:rPr>
        <w:t>。</w:t>
      </w:r>
    </w:p>
    <w:p w14:paraId="32A6E7D4"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公务接待费0.10万元，开支内容包括餐费、住宿费等。单位全年安排的国内公务接待1批次，12人次。</w:t>
      </w:r>
    </w:p>
    <w:p w14:paraId="48186F1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与全年预算相比,财政拨款“三公”经费支出全年预算</w:t>
      </w:r>
      <w:r>
        <w:rPr>
          <w:rFonts w:ascii="仿宋_GB2312" w:eastAsia="仿宋_GB2312" w:hint="eastAsia"/>
          <w:sz w:val="32"/>
          <w:szCs w:val="32"/>
        </w:rPr>
        <w:lastRenderedPageBreak/>
        <w:t>数4.10万元，决算数4.10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0.10万元，决算数0.10万元，预决算差异率0.00%，主要原因是：严格按预算执行，预决算对比无差异。</w:t>
      </w:r>
    </w:p>
    <w:p w14:paraId="6C6B3666" w14:textId="77777777" w:rsidR="004E33B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812CDDB"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2023年度政府性基金预算财政拨款收入总计7,215.57万元，其中：年初结转和结余0.00万元，本年收入7,215.57万元。政府性基金预算财政拨款支出总计7,215.57万元，其中：年末结转和结余0.00万元，本年支出7,215.57万元。</w:t>
      </w:r>
    </w:p>
    <w:p w14:paraId="34702C7E"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收入支出与上年相比，增加5,198.08万元,增长257.65%,主要原因是：单位本年基础设施建设道路土地出让项目经费增加、民生工业园区装备制造产业园配套基础设施建设项目林草补偿项目经费增加。与年初预算相比,年初预算数0.00万元，决算数7,215.57万元，预决算差异率100.00%，主要原因是：年中追加基础设施建</w:t>
      </w:r>
      <w:r>
        <w:rPr>
          <w:rFonts w:ascii="仿宋_GB2312" w:eastAsia="仿宋_GB2312" w:hint="eastAsia"/>
          <w:sz w:val="32"/>
          <w:szCs w:val="32"/>
        </w:rPr>
        <w:lastRenderedPageBreak/>
        <w:t>设道路土地出让项目经费、民生工业园区装备制造产业园配套基础设施建设项目林草补偿项目经费。</w:t>
      </w:r>
    </w:p>
    <w:p w14:paraId="4E67A0C2"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政府性基金预算财政拨款支出7,215.57万元。</w:t>
      </w:r>
    </w:p>
    <w:p w14:paraId="788F1B26"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1.城乡社区支出（类）国有土地使用权出让收入安排的支出（款）征地和拆迁补偿支出（项）:支出决算数为101.52万元，比上年决算增加101.52万元，增长100%，主要原因是：单位本年基础设施建设道路土地出让项目经费增加。</w:t>
      </w:r>
    </w:p>
    <w:p w14:paraId="2511777E"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城乡社区支出（类）国有土地使用权出让收入安排的支出（款）农村基础设施建设支出（项）:支出决算数为114.05万元，比上年决算增加114.05万元，增长100%，主要原因是：民生工业园区装备制造产业园配套基础设施建设项目林草补偿项目经费增加。</w:t>
      </w:r>
    </w:p>
    <w:p w14:paraId="2A21EBD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3.其他支出（类）其他政府性基金及对应专项债务收入安排的支出（款）其他地方自行试点项目收益专项债券收入安排的支出（项）:支出决算数为7,000.00万元，比上年决算增加5,000.00万元，增长250.00%，主要原因是：木垒县民生工业园区基础设施（三期）建设项目经费增加。</w:t>
      </w:r>
    </w:p>
    <w:p w14:paraId="7260C954" w14:textId="4F81FB47" w:rsidR="004E33BA" w:rsidRDefault="00000000">
      <w:pPr>
        <w:ind w:firstLineChars="200" w:firstLine="640"/>
        <w:rPr>
          <w:rFonts w:ascii="仿宋_GB2312" w:eastAsia="仿宋_GB2312"/>
          <w:sz w:val="32"/>
          <w:szCs w:val="32"/>
        </w:rPr>
      </w:pPr>
      <w:r>
        <w:rPr>
          <w:rFonts w:ascii="仿宋_GB2312" w:eastAsia="仿宋_GB2312" w:hint="eastAsia"/>
          <w:sz w:val="32"/>
          <w:szCs w:val="32"/>
        </w:rPr>
        <w:t>4.城乡社区支出（类）农业土地开发资金安排的支出（款）农业土地开发资金安排的支出（项）:支出决算数为0.00万元，比上年决算减少17.49万元，下降100%，主要原因是：单位本年</w:t>
      </w:r>
      <w:r w:rsidR="00C04671" w:rsidRPr="00C04671">
        <w:rPr>
          <w:rFonts w:ascii="仿宋_GB2312" w:eastAsia="仿宋_GB2312" w:hint="eastAsia"/>
          <w:sz w:val="32"/>
          <w:szCs w:val="32"/>
        </w:rPr>
        <w:t>社会福利和救助</w:t>
      </w:r>
      <w:r w:rsidR="00C04671">
        <w:rPr>
          <w:rFonts w:ascii="仿宋_GB2312" w:eastAsia="仿宋_GB2312" w:hint="eastAsia"/>
          <w:sz w:val="32"/>
          <w:szCs w:val="32"/>
        </w:rPr>
        <w:t>项目补助经费较上年减少</w:t>
      </w:r>
      <w:r>
        <w:rPr>
          <w:rFonts w:ascii="仿宋_GB2312" w:eastAsia="仿宋_GB2312" w:hint="eastAsia"/>
          <w:sz w:val="32"/>
          <w:szCs w:val="32"/>
        </w:rPr>
        <w:t>。</w:t>
      </w:r>
    </w:p>
    <w:p w14:paraId="061886E4" w14:textId="77777777"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5FB978A"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FF18A9C" w14:textId="77777777" w:rsidR="004E33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005F57B8" w14:textId="77777777" w:rsidR="004E33B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4B4E789" w14:textId="77777777" w:rsidR="004E33BA" w:rsidRDefault="00000000">
      <w:pPr>
        <w:ind w:firstLineChars="200" w:firstLine="640"/>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2023年度木垒哈萨克自治县民生工业园区管理委员会（事业单位）公用经费支出40.93万元，比上年增加2.60万元，增长6.78%，主要原因是：单位本年办公费、租赁费、公务接待费、公务用车运行维护费增加。</w:t>
      </w:r>
    </w:p>
    <w:p w14:paraId="0B236DBB" w14:textId="77777777" w:rsidR="004E33B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356391"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2023年度政府采购支出总额10.58万元，其中：政府采购货物支出9.38万元、政府采购工程支出0.00万元、政府采购服务支出1.20万元。</w:t>
      </w:r>
    </w:p>
    <w:p w14:paraId="40399A33"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授予中小企业合同金额1.02万元，占政府采购支出总额的9.6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w:t>
      </w:r>
    </w:p>
    <w:p w14:paraId="7CDD7F46" w14:textId="77777777" w:rsidR="004E33B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58689E15"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截至2023年12月31日，固定资产原值95.37万元，房屋0.00平方米，价值0.00万元。车辆1辆，价值46.50万元，其中：副部（省）级及以上领导用车0辆、主要负责人用车0辆、机要通信用车0辆、应急保障用车0辆、执法</w:t>
      </w:r>
      <w:r>
        <w:rPr>
          <w:rFonts w:ascii="仿宋_GB2312" w:eastAsia="仿宋_GB2312" w:hint="eastAsia"/>
          <w:sz w:val="32"/>
          <w:szCs w:val="32"/>
        </w:rPr>
        <w:lastRenderedPageBreak/>
        <w:t>执勤用车0辆、特种专业技术用车0辆、离退休干部服务用车0辆、其他用车1辆，其他用车主要是：单位业务用车；单价100万元（含）以上设备（不含车辆）0台（套）。</w:t>
      </w:r>
    </w:p>
    <w:p w14:paraId="40857CFF" w14:textId="77777777" w:rsidR="004E33B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C1915A8" w14:textId="77777777" w:rsidR="004E33BA"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预算总额8,152.86万元，实际执行总额8,152.86万元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7个，全年预算数748.57万元，全年执行数747.76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w:t>
      </w:r>
      <w:r>
        <w:rPr>
          <w:rFonts w:ascii="仿宋_GB2312" w:eastAsia="仿宋_GB2312" w:hint="eastAsia"/>
          <w:sz w:val="32"/>
          <w:szCs w:val="32"/>
        </w:rPr>
        <w:lastRenderedPageBreak/>
        <w:t>报告。</w:t>
      </w:r>
    </w:p>
    <w:tbl>
      <w:tblPr>
        <w:tblW w:w="0" w:type="auto"/>
        <w:tblLook w:val="04A0" w:firstRow="1" w:lastRow="0" w:firstColumn="1" w:lastColumn="0" w:noHBand="0" w:noVBand="1"/>
      </w:tblPr>
      <w:tblGrid>
        <w:gridCol w:w="1713"/>
        <w:gridCol w:w="964"/>
        <w:gridCol w:w="1376"/>
        <w:gridCol w:w="1260"/>
        <w:gridCol w:w="1308"/>
        <w:gridCol w:w="721"/>
        <w:gridCol w:w="590"/>
        <w:gridCol w:w="590"/>
      </w:tblGrid>
      <w:tr w:rsidR="004E33BA" w14:paraId="1D90569D" w14:textId="7777777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60B1C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部门（单位）整体支出绩效目标自评表</w:t>
            </w:r>
          </w:p>
        </w:tc>
      </w:tr>
      <w:tr w:rsidR="004E33BA" w14:paraId="4C5D15B8" w14:textId="7777777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557978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（2023年度）</w:t>
            </w:r>
          </w:p>
        </w:tc>
      </w:tr>
      <w:tr w:rsidR="004E33BA" w14:paraId="4036B169" w14:textId="7777777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7217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tcPr>
          <w:p w14:paraId="546BA21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木垒县民生工业园区管理委员会</w:t>
            </w:r>
          </w:p>
        </w:tc>
      </w:tr>
      <w:tr w:rsidR="004E33BA" w14:paraId="7B5EA48D" w14:textId="7777777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ED8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tcPr>
          <w:p w14:paraId="0EE5FCF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资金来源</w:t>
            </w:r>
          </w:p>
        </w:tc>
        <w:tc>
          <w:tcPr>
            <w:tcW w:w="1456" w:type="dxa"/>
            <w:tcBorders>
              <w:top w:val="nil"/>
              <w:left w:val="nil"/>
              <w:bottom w:val="single" w:sz="4" w:space="0" w:color="auto"/>
              <w:right w:val="single" w:sz="4" w:space="0" w:color="auto"/>
            </w:tcBorders>
            <w:shd w:val="clear" w:color="auto" w:fill="auto"/>
            <w:vAlign w:val="center"/>
          </w:tcPr>
          <w:p w14:paraId="2827235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年初预算数</w:t>
            </w:r>
          </w:p>
        </w:tc>
        <w:tc>
          <w:tcPr>
            <w:tcW w:w="1332" w:type="dxa"/>
            <w:tcBorders>
              <w:top w:val="nil"/>
              <w:left w:val="nil"/>
              <w:bottom w:val="single" w:sz="4" w:space="0" w:color="auto"/>
              <w:right w:val="single" w:sz="4" w:space="0" w:color="auto"/>
            </w:tcBorders>
            <w:shd w:val="clear" w:color="auto" w:fill="auto"/>
            <w:vAlign w:val="center"/>
          </w:tcPr>
          <w:p w14:paraId="0082B71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tcPr>
          <w:p w14:paraId="31B7A17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全年执行数</w:t>
            </w:r>
          </w:p>
        </w:tc>
        <w:tc>
          <w:tcPr>
            <w:tcW w:w="756" w:type="dxa"/>
            <w:tcBorders>
              <w:top w:val="nil"/>
              <w:left w:val="nil"/>
              <w:bottom w:val="single" w:sz="4" w:space="0" w:color="auto"/>
              <w:right w:val="single" w:sz="4" w:space="0" w:color="auto"/>
            </w:tcBorders>
            <w:shd w:val="clear" w:color="auto" w:fill="auto"/>
            <w:vAlign w:val="center"/>
          </w:tcPr>
          <w:p w14:paraId="6CBA021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14:paraId="36EFD42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tcPr>
          <w:p w14:paraId="29AA0A6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得分</w:t>
            </w:r>
          </w:p>
        </w:tc>
      </w:tr>
      <w:tr w:rsidR="004E33BA" w14:paraId="27AFC369"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8DBB4D3"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tcPr>
          <w:p w14:paraId="1FB4E96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中央安排</w:t>
            </w:r>
          </w:p>
        </w:tc>
        <w:tc>
          <w:tcPr>
            <w:tcW w:w="1456" w:type="dxa"/>
            <w:tcBorders>
              <w:top w:val="nil"/>
              <w:left w:val="nil"/>
              <w:bottom w:val="single" w:sz="4" w:space="0" w:color="auto"/>
              <w:right w:val="single" w:sz="4" w:space="0" w:color="auto"/>
            </w:tcBorders>
            <w:shd w:val="clear" w:color="auto" w:fill="auto"/>
            <w:vAlign w:val="center"/>
          </w:tcPr>
          <w:p w14:paraId="7A6A094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50F2B6D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0A5E46F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5DD5C6F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tcPr>
          <w:p w14:paraId="6D3F3CB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2E08EE6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4E33BA" w14:paraId="06F4BAF0"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1CE857A2"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876961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自治区安排</w:t>
            </w:r>
          </w:p>
        </w:tc>
        <w:tc>
          <w:tcPr>
            <w:tcW w:w="1456" w:type="dxa"/>
            <w:tcBorders>
              <w:top w:val="nil"/>
              <w:left w:val="nil"/>
              <w:bottom w:val="single" w:sz="4" w:space="0" w:color="auto"/>
              <w:right w:val="single" w:sz="4" w:space="0" w:color="auto"/>
            </w:tcBorders>
            <w:shd w:val="clear" w:color="auto" w:fill="auto"/>
            <w:vAlign w:val="center"/>
          </w:tcPr>
          <w:p w14:paraId="186847E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739AF2B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1384" w:type="dxa"/>
            <w:tcBorders>
              <w:top w:val="nil"/>
              <w:left w:val="nil"/>
              <w:bottom w:val="single" w:sz="4" w:space="0" w:color="auto"/>
              <w:right w:val="single" w:sz="4" w:space="0" w:color="auto"/>
            </w:tcBorders>
            <w:shd w:val="clear" w:color="auto" w:fill="auto"/>
            <w:vAlign w:val="center"/>
          </w:tcPr>
          <w:p w14:paraId="1A5EE8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756" w:type="dxa"/>
            <w:tcBorders>
              <w:top w:val="nil"/>
              <w:left w:val="nil"/>
              <w:bottom w:val="single" w:sz="4" w:space="0" w:color="auto"/>
              <w:right w:val="single" w:sz="4" w:space="0" w:color="auto"/>
            </w:tcBorders>
            <w:shd w:val="clear" w:color="auto" w:fill="auto"/>
            <w:vAlign w:val="center"/>
          </w:tcPr>
          <w:p w14:paraId="46016E1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3FEA409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18BC32C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60D65D1B"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5B436F7"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DADA14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地（州、市）安排</w:t>
            </w:r>
          </w:p>
        </w:tc>
        <w:tc>
          <w:tcPr>
            <w:tcW w:w="1456" w:type="dxa"/>
            <w:tcBorders>
              <w:top w:val="nil"/>
              <w:left w:val="nil"/>
              <w:bottom w:val="single" w:sz="4" w:space="0" w:color="auto"/>
              <w:right w:val="single" w:sz="4" w:space="0" w:color="auto"/>
            </w:tcBorders>
            <w:shd w:val="clear" w:color="auto" w:fill="auto"/>
            <w:vAlign w:val="center"/>
          </w:tcPr>
          <w:p w14:paraId="291040D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6F932B4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7BEF1F3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1F8DB9F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1B2497C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65E016C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6018FD01"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1ABEB0F9"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09803F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县（市、区）安排</w:t>
            </w:r>
          </w:p>
        </w:tc>
        <w:tc>
          <w:tcPr>
            <w:tcW w:w="1456" w:type="dxa"/>
            <w:tcBorders>
              <w:top w:val="nil"/>
              <w:left w:val="nil"/>
              <w:bottom w:val="single" w:sz="4" w:space="0" w:color="auto"/>
              <w:right w:val="single" w:sz="4" w:space="0" w:color="auto"/>
            </w:tcBorders>
            <w:shd w:val="clear" w:color="auto" w:fill="auto"/>
            <w:vAlign w:val="center"/>
          </w:tcPr>
          <w:p w14:paraId="02DD0DD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14:paraId="75680B2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1384" w:type="dxa"/>
            <w:tcBorders>
              <w:top w:val="nil"/>
              <w:left w:val="nil"/>
              <w:bottom w:val="single" w:sz="4" w:space="0" w:color="auto"/>
              <w:right w:val="single" w:sz="4" w:space="0" w:color="auto"/>
            </w:tcBorders>
            <w:shd w:val="clear" w:color="auto" w:fill="auto"/>
            <w:vAlign w:val="center"/>
          </w:tcPr>
          <w:p w14:paraId="337FC2A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756" w:type="dxa"/>
            <w:tcBorders>
              <w:top w:val="nil"/>
              <w:left w:val="nil"/>
              <w:bottom w:val="single" w:sz="4" w:space="0" w:color="auto"/>
              <w:right w:val="single" w:sz="4" w:space="0" w:color="auto"/>
            </w:tcBorders>
            <w:shd w:val="clear" w:color="auto" w:fill="auto"/>
            <w:vAlign w:val="center"/>
          </w:tcPr>
          <w:p w14:paraId="475BBDD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14:paraId="258F936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14:paraId="101711F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7B39C2D8"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39AF0C1F"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0B70C54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其他资金</w:t>
            </w:r>
          </w:p>
        </w:tc>
        <w:tc>
          <w:tcPr>
            <w:tcW w:w="1456" w:type="dxa"/>
            <w:tcBorders>
              <w:top w:val="nil"/>
              <w:left w:val="nil"/>
              <w:bottom w:val="single" w:sz="4" w:space="0" w:color="auto"/>
              <w:right w:val="single" w:sz="4" w:space="0" w:color="auto"/>
            </w:tcBorders>
            <w:shd w:val="clear" w:color="auto" w:fill="auto"/>
            <w:vAlign w:val="center"/>
          </w:tcPr>
          <w:p w14:paraId="004DCBC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14:paraId="438E68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14:paraId="493CA8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14:paraId="3709E2E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14:paraId="1153BD7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14:paraId="54988BD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1E167F9F" w14:textId="77777777">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14:paraId="71F4CF74"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7C7801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合计</w:t>
            </w:r>
          </w:p>
        </w:tc>
        <w:tc>
          <w:tcPr>
            <w:tcW w:w="1456" w:type="dxa"/>
            <w:tcBorders>
              <w:top w:val="nil"/>
              <w:left w:val="nil"/>
              <w:bottom w:val="single" w:sz="4" w:space="0" w:color="auto"/>
              <w:right w:val="single" w:sz="4" w:space="0" w:color="auto"/>
            </w:tcBorders>
            <w:shd w:val="clear" w:color="auto" w:fill="auto"/>
            <w:vAlign w:val="center"/>
          </w:tcPr>
          <w:p w14:paraId="1B88C77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14:paraId="69582DE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1384" w:type="dxa"/>
            <w:tcBorders>
              <w:top w:val="nil"/>
              <w:left w:val="nil"/>
              <w:bottom w:val="single" w:sz="4" w:space="0" w:color="auto"/>
              <w:right w:val="single" w:sz="4" w:space="0" w:color="auto"/>
            </w:tcBorders>
            <w:shd w:val="clear" w:color="auto" w:fill="auto"/>
            <w:vAlign w:val="center"/>
          </w:tcPr>
          <w:p w14:paraId="76E5569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756" w:type="dxa"/>
            <w:tcBorders>
              <w:top w:val="nil"/>
              <w:left w:val="nil"/>
              <w:bottom w:val="single" w:sz="4" w:space="0" w:color="auto"/>
              <w:right w:val="single" w:sz="4" w:space="0" w:color="auto"/>
            </w:tcBorders>
            <w:shd w:val="clear" w:color="auto" w:fill="auto"/>
            <w:vAlign w:val="center"/>
          </w:tcPr>
          <w:p w14:paraId="573906F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41CC756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14:paraId="5BC134E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14:paraId="0EA993FA" w14:textId="7777777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2AAF1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年度总体目标</w:t>
            </w:r>
          </w:p>
        </w:tc>
        <w:tc>
          <w:tcPr>
            <w:tcW w:w="3687" w:type="dxa"/>
            <w:gridSpan w:val="3"/>
            <w:tcBorders>
              <w:top w:val="single" w:sz="4" w:space="0" w:color="auto"/>
              <w:left w:val="nil"/>
              <w:bottom w:val="single" w:sz="4" w:space="0" w:color="auto"/>
              <w:right w:val="single" w:sz="4" w:space="0" w:color="auto"/>
            </w:tcBorders>
            <w:shd w:val="clear" w:color="auto" w:fill="auto"/>
            <w:noWrap/>
            <w:vAlign w:val="center"/>
          </w:tcPr>
          <w:p w14:paraId="608C8F6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预期目标</w:t>
            </w:r>
          </w:p>
        </w:tc>
        <w:tc>
          <w:tcPr>
            <w:tcW w:w="3254" w:type="dxa"/>
            <w:gridSpan w:val="4"/>
            <w:tcBorders>
              <w:top w:val="single" w:sz="4" w:space="0" w:color="auto"/>
              <w:left w:val="nil"/>
              <w:bottom w:val="single" w:sz="4" w:space="0" w:color="auto"/>
              <w:right w:val="single" w:sz="4" w:space="0" w:color="auto"/>
            </w:tcBorders>
            <w:shd w:val="clear" w:color="auto" w:fill="auto"/>
            <w:noWrap/>
            <w:vAlign w:val="center"/>
          </w:tcPr>
          <w:p w14:paraId="0B6722A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实际完成情况</w:t>
            </w:r>
          </w:p>
        </w:tc>
      </w:tr>
      <w:tr w:rsidR="004E33BA" w14:paraId="5A73DF69" w14:textId="77777777">
        <w:trPr>
          <w:trHeight w:val="2000"/>
        </w:trPr>
        <w:tc>
          <w:tcPr>
            <w:tcW w:w="0" w:type="auto"/>
            <w:vMerge/>
            <w:tcBorders>
              <w:top w:val="single" w:sz="4" w:space="0" w:color="auto"/>
              <w:left w:val="single" w:sz="4" w:space="0" w:color="auto"/>
              <w:bottom w:val="single" w:sz="4" w:space="0" w:color="auto"/>
              <w:right w:val="single" w:sz="4" w:space="0" w:color="auto"/>
            </w:tcBorders>
            <w:vAlign w:val="center"/>
          </w:tcPr>
          <w:p w14:paraId="1A9E847C" w14:textId="77777777" w:rsidR="004E33BA" w:rsidRDefault="004E33BA">
            <w:pPr>
              <w:widowControl/>
              <w:jc w:val="left"/>
              <w:rPr>
                <w:rFonts w:asciiTheme="minorEastAsia" w:eastAsiaTheme="minorEastAsia" w:hAnsiTheme="minorEastAsia" w:cs="宋体" w:hint="eastAsia"/>
                <w:kern w:val="0"/>
                <w:sz w:val="20"/>
                <w:szCs w:val="20"/>
              </w:rPr>
            </w:pPr>
          </w:p>
        </w:tc>
        <w:tc>
          <w:tcPr>
            <w:tcW w:w="3687" w:type="dxa"/>
            <w:gridSpan w:val="3"/>
            <w:tcBorders>
              <w:top w:val="single" w:sz="4" w:space="0" w:color="auto"/>
              <w:left w:val="nil"/>
              <w:bottom w:val="single" w:sz="4" w:space="0" w:color="auto"/>
              <w:right w:val="single" w:sz="4" w:space="0" w:color="auto"/>
            </w:tcBorders>
            <w:shd w:val="clear" w:color="auto" w:fill="auto"/>
            <w:vAlign w:val="center"/>
          </w:tcPr>
          <w:p w14:paraId="4E4D586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目标1：开展民生工业园区和风光电业务协调工作，面对工业园区的企业进行协调服务。</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目标2：完成县委安排的全部工作，保证单位的基本运转。</w:t>
            </w:r>
          </w:p>
        </w:tc>
        <w:tc>
          <w:tcPr>
            <w:tcW w:w="3254" w:type="dxa"/>
            <w:gridSpan w:val="4"/>
            <w:tcBorders>
              <w:top w:val="single" w:sz="4" w:space="0" w:color="auto"/>
              <w:left w:val="nil"/>
              <w:bottom w:val="single" w:sz="4" w:space="0" w:color="auto"/>
              <w:right w:val="single" w:sz="4" w:space="0" w:color="auto"/>
            </w:tcBorders>
            <w:shd w:val="clear" w:color="auto" w:fill="auto"/>
            <w:vAlign w:val="center"/>
          </w:tcPr>
          <w:p w14:paraId="0845023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截止本次自评节点，我单位完成了如下工作：1.实现工业总产值28.9亿元，同比增长69%；实现增加值13.45亿元，同比增长7%，占县域</w:t>
            </w:r>
            <w:proofErr w:type="gramStart"/>
            <w:r>
              <w:rPr>
                <w:rFonts w:asciiTheme="minorEastAsia" w:eastAsiaTheme="minorEastAsia" w:hAnsiTheme="minorEastAsia" w:cs="宋体" w:hint="eastAsia"/>
                <w:kern w:val="0"/>
                <w:sz w:val="20"/>
                <w:szCs w:val="20"/>
              </w:rPr>
              <w:t>规</w:t>
            </w:r>
            <w:proofErr w:type="gramEnd"/>
            <w:r>
              <w:rPr>
                <w:rFonts w:asciiTheme="minorEastAsia" w:eastAsiaTheme="minorEastAsia" w:hAnsiTheme="minorEastAsia" w:cs="宋体" w:hint="eastAsia"/>
                <w:kern w:val="0"/>
                <w:sz w:val="20"/>
                <w:szCs w:val="20"/>
              </w:rPr>
              <w:t>上企业的100%；完成固定资产投资31亿元，与去年同期持平。2.已完成供水管网8公里，排水管网6.1公里，供热管网5.3公里，道路15公里，供电10公里外网已进入收尾阶段，为企业落</w:t>
            </w:r>
            <w:proofErr w:type="gramStart"/>
            <w:r>
              <w:rPr>
                <w:rFonts w:asciiTheme="minorEastAsia" w:eastAsiaTheme="minorEastAsia" w:hAnsiTheme="minorEastAsia" w:cs="宋体" w:hint="eastAsia"/>
                <w:kern w:val="0"/>
                <w:sz w:val="20"/>
                <w:szCs w:val="20"/>
              </w:rPr>
              <w:t>木发展</w:t>
            </w:r>
            <w:proofErr w:type="gramEnd"/>
            <w:r>
              <w:rPr>
                <w:rFonts w:asciiTheme="minorEastAsia" w:eastAsiaTheme="minorEastAsia" w:hAnsiTheme="minorEastAsia" w:cs="宋体" w:hint="eastAsia"/>
                <w:kern w:val="0"/>
                <w:sz w:val="20"/>
                <w:szCs w:val="20"/>
              </w:rPr>
              <w:t>搭建了良好平台3.执行招商引资项目13个，实现招商引资到位资金48.05亿元，同比增长16.3%；来访洽谈企业62家,签约项目34个，签约金额2097.215亿元。</w:t>
            </w:r>
          </w:p>
        </w:tc>
      </w:tr>
      <w:tr w:rsidR="004E33BA" w14:paraId="2A1E3D1E" w14:textId="77777777">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EA5A6"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tcPr>
          <w:p w14:paraId="2635975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二级指标</w:t>
            </w:r>
          </w:p>
        </w:tc>
        <w:tc>
          <w:tcPr>
            <w:tcW w:w="1456" w:type="dxa"/>
            <w:tcBorders>
              <w:top w:val="nil"/>
              <w:left w:val="nil"/>
              <w:bottom w:val="single" w:sz="4" w:space="0" w:color="auto"/>
              <w:right w:val="single" w:sz="4" w:space="0" w:color="auto"/>
            </w:tcBorders>
            <w:shd w:val="clear" w:color="auto" w:fill="auto"/>
            <w:vAlign w:val="center"/>
          </w:tcPr>
          <w:p w14:paraId="70FC9E4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三级指标</w:t>
            </w:r>
          </w:p>
        </w:tc>
        <w:tc>
          <w:tcPr>
            <w:tcW w:w="1332" w:type="dxa"/>
            <w:tcBorders>
              <w:top w:val="nil"/>
              <w:left w:val="nil"/>
              <w:bottom w:val="single" w:sz="4" w:space="0" w:color="auto"/>
              <w:right w:val="single" w:sz="4" w:space="0" w:color="auto"/>
            </w:tcBorders>
            <w:shd w:val="clear" w:color="auto" w:fill="auto"/>
            <w:vAlign w:val="center"/>
          </w:tcPr>
          <w:p w14:paraId="26500AC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tcPr>
          <w:p w14:paraId="67BAC5D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指标值设定依据</w:t>
            </w:r>
          </w:p>
        </w:tc>
        <w:tc>
          <w:tcPr>
            <w:tcW w:w="756" w:type="dxa"/>
            <w:tcBorders>
              <w:top w:val="nil"/>
              <w:left w:val="nil"/>
              <w:bottom w:val="single" w:sz="4" w:space="0" w:color="auto"/>
              <w:right w:val="single" w:sz="4" w:space="0" w:color="auto"/>
            </w:tcBorders>
            <w:shd w:val="clear" w:color="auto" w:fill="auto"/>
            <w:vAlign w:val="center"/>
          </w:tcPr>
          <w:p w14:paraId="0345B15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14:paraId="23B1FCD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tcPr>
          <w:p w14:paraId="7E3DF64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得分</w:t>
            </w:r>
          </w:p>
        </w:tc>
      </w:tr>
      <w:tr w:rsidR="004E33BA" w14:paraId="7096E949"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B5F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622BCD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456" w:type="dxa"/>
            <w:tcBorders>
              <w:top w:val="nil"/>
              <w:left w:val="nil"/>
              <w:bottom w:val="single" w:sz="4" w:space="0" w:color="auto"/>
              <w:right w:val="single" w:sz="4" w:space="0" w:color="auto"/>
            </w:tcBorders>
            <w:shd w:val="clear" w:color="auto" w:fill="auto"/>
            <w:vAlign w:val="center"/>
          </w:tcPr>
          <w:p w14:paraId="5DB2AD9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332" w:type="dxa"/>
            <w:tcBorders>
              <w:top w:val="nil"/>
              <w:left w:val="nil"/>
              <w:bottom w:val="single" w:sz="4" w:space="0" w:color="auto"/>
              <w:right w:val="single" w:sz="4" w:space="0" w:color="auto"/>
            </w:tcBorders>
            <w:shd w:val="clear" w:color="auto" w:fill="auto"/>
            <w:vAlign w:val="center"/>
          </w:tcPr>
          <w:p w14:paraId="2AB94F0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&gt;=17人</w:t>
            </w:r>
          </w:p>
        </w:tc>
        <w:tc>
          <w:tcPr>
            <w:tcW w:w="1384" w:type="dxa"/>
            <w:tcBorders>
              <w:top w:val="nil"/>
              <w:left w:val="nil"/>
              <w:bottom w:val="single" w:sz="4" w:space="0" w:color="auto"/>
              <w:right w:val="single" w:sz="4" w:space="0" w:color="auto"/>
            </w:tcBorders>
            <w:shd w:val="clear" w:color="auto" w:fill="auto"/>
            <w:vAlign w:val="center"/>
          </w:tcPr>
          <w:p w14:paraId="2219474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中共木垒哈萨克自治县委员办公室关于印发《木垒哈萨克自治县民生工业园区党工委、管理委员会职能配置、内设机构和人员编制规定》的通知</w:t>
            </w:r>
          </w:p>
        </w:tc>
        <w:tc>
          <w:tcPr>
            <w:tcW w:w="756" w:type="dxa"/>
            <w:tcBorders>
              <w:top w:val="nil"/>
              <w:left w:val="nil"/>
              <w:bottom w:val="single" w:sz="4" w:space="0" w:color="auto"/>
              <w:right w:val="single" w:sz="4" w:space="0" w:color="auto"/>
            </w:tcBorders>
            <w:shd w:val="clear" w:color="auto" w:fill="auto"/>
            <w:vAlign w:val="center"/>
          </w:tcPr>
          <w:p w14:paraId="3ECFA40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tcPr>
          <w:p w14:paraId="3ED3FCA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tcPr>
          <w:p w14:paraId="65906C4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r>
      <w:tr w:rsidR="004E33BA" w14:paraId="05DDCAC0"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07B4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tcPr>
          <w:p w14:paraId="2405F9AF"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14486C7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协调企业数量</w:t>
            </w:r>
          </w:p>
        </w:tc>
        <w:tc>
          <w:tcPr>
            <w:tcW w:w="1332" w:type="dxa"/>
            <w:tcBorders>
              <w:top w:val="nil"/>
              <w:left w:val="nil"/>
              <w:bottom w:val="single" w:sz="4" w:space="0" w:color="auto"/>
              <w:right w:val="single" w:sz="4" w:space="0" w:color="auto"/>
            </w:tcBorders>
            <w:shd w:val="clear" w:color="auto" w:fill="auto"/>
            <w:vAlign w:val="center"/>
          </w:tcPr>
          <w:p w14:paraId="3975EC6B"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&gt;=84家</w:t>
            </w:r>
          </w:p>
        </w:tc>
        <w:tc>
          <w:tcPr>
            <w:tcW w:w="1384" w:type="dxa"/>
            <w:tcBorders>
              <w:top w:val="nil"/>
              <w:left w:val="nil"/>
              <w:bottom w:val="single" w:sz="4" w:space="0" w:color="auto"/>
              <w:right w:val="single" w:sz="4" w:space="0" w:color="auto"/>
            </w:tcBorders>
            <w:shd w:val="clear" w:color="auto" w:fill="auto"/>
            <w:vAlign w:val="center"/>
          </w:tcPr>
          <w:p w14:paraId="7BFBA0E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7F57DA0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tcPr>
          <w:p w14:paraId="685486A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84家</w:t>
            </w:r>
          </w:p>
        </w:tc>
        <w:tc>
          <w:tcPr>
            <w:tcW w:w="0" w:type="auto"/>
            <w:tcBorders>
              <w:top w:val="nil"/>
              <w:left w:val="nil"/>
              <w:bottom w:val="single" w:sz="4" w:space="0" w:color="auto"/>
              <w:right w:val="single" w:sz="4" w:space="0" w:color="auto"/>
            </w:tcBorders>
            <w:shd w:val="clear" w:color="auto" w:fill="auto"/>
            <w:vAlign w:val="center"/>
          </w:tcPr>
          <w:p w14:paraId="0DBF7AF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41D46A7B"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28B7D9E1"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302E5412"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7C5C0D6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2023年全县固定资产投资</w:t>
            </w:r>
          </w:p>
        </w:tc>
        <w:tc>
          <w:tcPr>
            <w:tcW w:w="1332" w:type="dxa"/>
            <w:tcBorders>
              <w:top w:val="nil"/>
              <w:left w:val="nil"/>
              <w:bottom w:val="single" w:sz="4" w:space="0" w:color="auto"/>
              <w:right w:val="single" w:sz="4" w:space="0" w:color="auto"/>
            </w:tcBorders>
            <w:shd w:val="clear" w:color="auto" w:fill="auto"/>
            <w:vAlign w:val="center"/>
          </w:tcPr>
          <w:p w14:paraId="727A3015"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&gt;=53亿</w:t>
            </w:r>
          </w:p>
        </w:tc>
        <w:tc>
          <w:tcPr>
            <w:tcW w:w="1384" w:type="dxa"/>
            <w:tcBorders>
              <w:top w:val="nil"/>
              <w:left w:val="nil"/>
              <w:bottom w:val="single" w:sz="4" w:space="0" w:color="auto"/>
              <w:right w:val="single" w:sz="4" w:space="0" w:color="auto"/>
            </w:tcBorders>
            <w:shd w:val="clear" w:color="auto" w:fill="auto"/>
            <w:vAlign w:val="center"/>
          </w:tcPr>
          <w:p w14:paraId="54937A8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38D18D3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14:paraId="5A22C1C8"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31亿</w:t>
            </w:r>
          </w:p>
        </w:tc>
        <w:tc>
          <w:tcPr>
            <w:tcW w:w="0" w:type="auto"/>
            <w:tcBorders>
              <w:top w:val="nil"/>
              <w:left w:val="nil"/>
              <w:bottom w:val="single" w:sz="4" w:space="0" w:color="auto"/>
              <w:right w:val="single" w:sz="4" w:space="0" w:color="auto"/>
            </w:tcBorders>
            <w:shd w:val="clear" w:color="auto" w:fill="auto"/>
            <w:vAlign w:val="center"/>
          </w:tcPr>
          <w:p w14:paraId="0270F0D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8.77</w:t>
            </w:r>
          </w:p>
        </w:tc>
      </w:tr>
      <w:tr w:rsidR="004E33BA" w14:paraId="58B454E9"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5CCA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287DBB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vAlign w:val="center"/>
          </w:tcPr>
          <w:p w14:paraId="21058B5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业务协调率</w:t>
            </w:r>
          </w:p>
        </w:tc>
        <w:tc>
          <w:tcPr>
            <w:tcW w:w="1332" w:type="dxa"/>
            <w:tcBorders>
              <w:top w:val="nil"/>
              <w:left w:val="nil"/>
              <w:bottom w:val="single" w:sz="4" w:space="0" w:color="auto"/>
              <w:right w:val="single" w:sz="4" w:space="0" w:color="auto"/>
            </w:tcBorders>
            <w:shd w:val="clear" w:color="auto" w:fill="auto"/>
            <w:vAlign w:val="center"/>
          </w:tcPr>
          <w:p w14:paraId="6CBEA253"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14:paraId="68664CA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379872DF"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14:paraId="6E7BAFAC"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1A0F517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4E33BA" w14:paraId="69A5FB95"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192A47F6"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06176FA1"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14:paraId="4C221D0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协调答复率</w:t>
            </w:r>
          </w:p>
        </w:tc>
        <w:tc>
          <w:tcPr>
            <w:tcW w:w="1332" w:type="dxa"/>
            <w:tcBorders>
              <w:top w:val="nil"/>
              <w:left w:val="nil"/>
              <w:bottom w:val="single" w:sz="4" w:space="0" w:color="auto"/>
              <w:right w:val="single" w:sz="4" w:space="0" w:color="auto"/>
            </w:tcBorders>
            <w:shd w:val="clear" w:color="auto" w:fill="auto"/>
            <w:vAlign w:val="center"/>
          </w:tcPr>
          <w:p w14:paraId="53BF549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14:paraId="6E1D7C5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7C384B7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tcPr>
          <w:p w14:paraId="16B39B5A"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14:paraId="035B8911"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r>
      <w:tr w:rsidR="004E33BA" w14:paraId="7A27C97D" w14:textId="7777777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17BFE"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vAlign w:val="center"/>
          </w:tcPr>
          <w:p w14:paraId="76EE7239"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 ？</w:t>
            </w:r>
          </w:p>
        </w:tc>
        <w:tc>
          <w:tcPr>
            <w:tcW w:w="1456" w:type="dxa"/>
            <w:tcBorders>
              <w:top w:val="nil"/>
              <w:left w:val="nil"/>
              <w:bottom w:val="single" w:sz="4" w:space="0" w:color="auto"/>
              <w:right w:val="single" w:sz="4" w:space="0" w:color="auto"/>
            </w:tcBorders>
            <w:shd w:val="clear" w:color="auto" w:fill="auto"/>
            <w:vAlign w:val="center"/>
          </w:tcPr>
          <w:p w14:paraId="34A0E254"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带动当地就业人数</w:t>
            </w:r>
          </w:p>
        </w:tc>
        <w:tc>
          <w:tcPr>
            <w:tcW w:w="1332" w:type="dxa"/>
            <w:tcBorders>
              <w:top w:val="nil"/>
              <w:left w:val="nil"/>
              <w:bottom w:val="single" w:sz="4" w:space="0" w:color="auto"/>
              <w:right w:val="single" w:sz="4" w:space="0" w:color="auto"/>
            </w:tcBorders>
            <w:shd w:val="clear" w:color="auto" w:fill="auto"/>
            <w:vAlign w:val="center"/>
          </w:tcPr>
          <w:p w14:paraId="1B17807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&gt;=1000人</w:t>
            </w:r>
          </w:p>
        </w:tc>
        <w:tc>
          <w:tcPr>
            <w:tcW w:w="1384" w:type="dxa"/>
            <w:tcBorders>
              <w:top w:val="nil"/>
              <w:left w:val="nil"/>
              <w:bottom w:val="single" w:sz="4" w:space="0" w:color="auto"/>
              <w:right w:val="single" w:sz="4" w:space="0" w:color="auto"/>
            </w:tcBorders>
            <w:shd w:val="clear" w:color="auto" w:fill="auto"/>
            <w:vAlign w:val="center"/>
          </w:tcPr>
          <w:p w14:paraId="6FA827CD"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14:paraId="210BC3C2"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tcPr>
          <w:p w14:paraId="5B61ACB0"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tcPr>
          <w:p w14:paraId="4D2AB327" w14:textId="77777777"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76F5ED16" w14:textId="77777777">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14:paraId="6369B6F2" w14:textId="77777777" w:rsidR="004E33BA" w:rsidRDefault="004E33B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99C498A"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noWrap/>
            <w:vAlign w:val="center"/>
          </w:tcPr>
          <w:p w14:paraId="2BBE14F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园区基础设施完善率</w:t>
            </w:r>
          </w:p>
        </w:tc>
        <w:tc>
          <w:tcPr>
            <w:tcW w:w="1332" w:type="dxa"/>
            <w:tcBorders>
              <w:top w:val="nil"/>
              <w:left w:val="nil"/>
              <w:bottom w:val="single" w:sz="4" w:space="0" w:color="auto"/>
              <w:right w:val="single" w:sz="4" w:space="0" w:color="auto"/>
            </w:tcBorders>
            <w:shd w:val="clear" w:color="auto" w:fill="auto"/>
            <w:noWrap/>
            <w:vAlign w:val="center"/>
          </w:tcPr>
          <w:p w14:paraId="3638104B"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&gt;=99%</w:t>
            </w:r>
          </w:p>
        </w:tc>
        <w:tc>
          <w:tcPr>
            <w:tcW w:w="1384" w:type="dxa"/>
            <w:tcBorders>
              <w:top w:val="nil"/>
              <w:left w:val="nil"/>
              <w:bottom w:val="single" w:sz="4" w:space="0" w:color="auto"/>
              <w:right w:val="single" w:sz="4" w:space="0" w:color="auto"/>
            </w:tcBorders>
            <w:shd w:val="clear" w:color="auto" w:fill="auto"/>
            <w:noWrap/>
            <w:vAlign w:val="center"/>
          </w:tcPr>
          <w:p w14:paraId="1FD5D3A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14:paraId="69268A28"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tcPr>
          <w:p w14:paraId="068F1978"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tcPr>
          <w:p w14:paraId="3AD0CA84"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14:paraId="65605FAB"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955B9A"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tcPr>
          <w:p w14:paraId="23E81177"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14:paraId="18F2D900"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tcPr>
          <w:p w14:paraId="377B9584"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tcPr>
          <w:p w14:paraId="1B23AB7E"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tcPr>
          <w:p w14:paraId="4276BFA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14:paraId="60A2B94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14:paraId="5DAA3281"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r>
      <w:tr w:rsidR="004E33BA" w14:paraId="5469CCC7" w14:textId="7777777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431709"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tcPr>
          <w:p w14:paraId="51D78E08" w14:textId="77777777"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14:paraId="5570B9F9"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企业满意度</w:t>
            </w:r>
          </w:p>
        </w:tc>
        <w:tc>
          <w:tcPr>
            <w:tcW w:w="1332" w:type="dxa"/>
            <w:tcBorders>
              <w:top w:val="nil"/>
              <w:left w:val="nil"/>
              <w:bottom w:val="single" w:sz="4" w:space="0" w:color="auto"/>
              <w:right w:val="single" w:sz="4" w:space="0" w:color="auto"/>
            </w:tcBorders>
            <w:shd w:val="clear" w:color="auto" w:fill="auto"/>
            <w:noWrap/>
            <w:vAlign w:val="center"/>
          </w:tcPr>
          <w:p w14:paraId="609B62F7"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&gt;=90%</w:t>
            </w:r>
          </w:p>
        </w:tc>
        <w:tc>
          <w:tcPr>
            <w:tcW w:w="1384" w:type="dxa"/>
            <w:tcBorders>
              <w:top w:val="nil"/>
              <w:left w:val="nil"/>
              <w:bottom w:val="single" w:sz="4" w:space="0" w:color="auto"/>
              <w:right w:val="single" w:sz="4" w:space="0" w:color="auto"/>
            </w:tcBorders>
            <w:shd w:val="clear" w:color="auto" w:fill="auto"/>
            <w:noWrap/>
            <w:vAlign w:val="center"/>
          </w:tcPr>
          <w:p w14:paraId="443091F2"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14:paraId="165BC031"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tcPr>
          <w:p w14:paraId="58E8D205"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tcPr>
          <w:p w14:paraId="76CDE8D3" w14:textId="77777777"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r>
    </w:tbl>
    <w:p w14:paraId="79E1DE4F" w14:textId="77777777" w:rsidR="004E33BA" w:rsidRDefault="004E33B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8"/>
        <w:gridCol w:w="408"/>
        <w:gridCol w:w="409"/>
        <w:gridCol w:w="1044"/>
        <w:gridCol w:w="1626"/>
        <w:gridCol w:w="828"/>
        <w:gridCol w:w="792"/>
        <w:gridCol w:w="696"/>
        <w:gridCol w:w="297"/>
        <w:gridCol w:w="216"/>
        <w:gridCol w:w="205"/>
        <w:gridCol w:w="429"/>
        <w:gridCol w:w="468"/>
        <w:gridCol w:w="696"/>
      </w:tblGrid>
      <w:tr w:rsidR="004E33BA" w14:paraId="35A4395B" w14:textId="77777777">
        <w:trPr>
          <w:trHeight w:val="405"/>
        </w:trPr>
        <w:tc>
          <w:tcPr>
            <w:tcW w:w="5000" w:type="pct"/>
            <w:gridSpan w:val="14"/>
            <w:tcBorders>
              <w:top w:val="nil"/>
              <w:left w:val="nil"/>
              <w:bottom w:val="nil"/>
              <w:right w:val="nil"/>
            </w:tcBorders>
            <w:shd w:val="clear" w:color="auto" w:fill="auto"/>
            <w:vAlign w:val="center"/>
          </w:tcPr>
          <w:p w14:paraId="691A6BBE"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44F43976" w14:textId="77777777">
        <w:trPr>
          <w:trHeight w:val="270"/>
        </w:trPr>
        <w:tc>
          <w:tcPr>
            <w:tcW w:w="5000" w:type="pct"/>
            <w:gridSpan w:val="14"/>
            <w:tcBorders>
              <w:top w:val="nil"/>
              <w:left w:val="nil"/>
              <w:bottom w:val="nil"/>
              <w:right w:val="nil"/>
            </w:tcBorders>
            <w:shd w:val="clear" w:color="auto" w:fill="auto"/>
            <w:vAlign w:val="center"/>
          </w:tcPr>
          <w:p w14:paraId="783930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526AF723" w14:textId="77777777">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4D31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52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67EFE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2023年度为民办实事驻村工作经费</w:t>
            </w:r>
          </w:p>
        </w:tc>
      </w:tr>
      <w:tr w:rsidR="004E33BA" w14:paraId="4CD4A22B" w14:textId="77777777" w:rsidTr="00474E12">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97D6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75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0EBB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C092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18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6795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0C9B24D4" w14:textId="77777777" w:rsidTr="00474E12">
        <w:trPr>
          <w:trHeight w:val="480"/>
        </w:trPr>
        <w:tc>
          <w:tcPr>
            <w:tcW w:w="47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5E2C2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FC607" w14:textId="77777777" w:rsidR="004E33BA" w:rsidRDefault="004E33BA">
            <w:pPr>
              <w:jc w:val="center"/>
              <w:rPr>
                <w:rFonts w:ascii="宋体" w:hAnsi="宋体" w:cs="宋体" w:hint="eastAsia"/>
                <w:color w:val="000000"/>
                <w:sz w:val="20"/>
                <w:szCs w:val="20"/>
              </w:rPr>
            </w:pP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CE4C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2091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3FD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5841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D868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39C7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57D37392"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E088D2"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DB5C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39D2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110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247A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BBF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458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67C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22DD3890"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059AE7"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147B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7CB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430B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DE9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3AE1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EA82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CE5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7612305" w14:textId="77777777"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CFAF4D" w14:textId="77777777"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84DF4A"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6C3D8"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4048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6E2DF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E754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ACE2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145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01A754EA" w14:textId="77777777" w:rsidTr="00474E12">
        <w:trPr>
          <w:trHeight w:val="27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894F7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2BA1C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DA16B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753CE832" w14:textId="77777777" w:rsidTr="00474E12">
        <w:trPr>
          <w:trHeight w:val="54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138FA" w14:textId="77777777" w:rsidR="004E33BA" w:rsidRDefault="004E33BA">
            <w:pPr>
              <w:jc w:val="center"/>
              <w:rPr>
                <w:rFonts w:ascii="宋体" w:hAnsi="宋体" w:cs="宋体" w:hint="eastAsia"/>
                <w:color w:val="000000"/>
                <w:sz w:val="20"/>
                <w:szCs w:val="20"/>
              </w:rPr>
            </w:pP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tcPr>
          <w:p w14:paraId="11A3897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为认真落实县委“为民办实事”驻村工作要求，切实做好经费保障工作，确保为民办实事驻村工作正常开展。根据木垒县为民办实事经费分配指标，木垒县民生工业园区驻四道沟村为民办实事工作队分配4万元工作经费，用于为民办实事工作队日常运转及为民办实事好事，该项目的实施可以有效加强美丽乡村建设，提高村民幸福</w:t>
            </w:r>
            <w:r>
              <w:rPr>
                <w:rFonts w:ascii="宋体" w:hAnsi="宋体" w:cs="宋体" w:hint="eastAsia"/>
                <w:color w:val="000000"/>
                <w:kern w:val="0"/>
                <w:sz w:val="20"/>
                <w:szCs w:val="20"/>
                <w:lang w:bidi="ar"/>
              </w:rPr>
              <w:lastRenderedPageBreak/>
              <w:t>感。</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tcPr>
          <w:p w14:paraId="49DE6E5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截止本项目完成时限，我单位针对本项目已完成如下工作：已完成驻四道沟村为民办实事工作队分配4万元工作经费支付，用于为民办实事工作队日常运转及为民办实事好事，该项目的实</w:t>
            </w:r>
            <w:r>
              <w:rPr>
                <w:rFonts w:ascii="宋体" w:hAnsi="宋体" w:cs="宋体" w:hint="eastAsia"/>
                <w:color w:val="000000"/>
                <w:kern w:val="0"/>
                <w:sz w:val="20"/>
                <w:szCs w:val="20"/>
                <w:lang w:bidi="ar"/>
              </w:rPr>
              <w:lastRenderedPageBreak/>
              <w:t>施有效加强了美丽乡村建设，提高了村民幸福感。</w:t>
            </w:r>
          </w:p>
        </w:tc>
      </w:tr>
      <w:tr w:rsidR="004E33BA" w14:paraId="799D7D06" w14:textId="77777777" w:rsidTr="00474E12">
        <w:trPr>
          <w:trHeight w:val="312"/>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A4B8CE" w14:textId="77777777"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528D6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0694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0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70AA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A6E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6FE29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53DB2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3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0C02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8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A8D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BAC3A4F" w14:textId="77777777" w:rsidTr="00474E12">
        <w:trPr>
          <w:trHeight w:val="312"/>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24C63"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C93986" w14:textId="77777777" w:rsidR="004E33BA" w:rsidRDefault="004E33BA">
            <w:pPr>
              <w:jc w:val="center"/>
              <w:rPr>
                <w:rFonts w:ascii="宋体" w:hAnsi="宋体" w:cs="宋体" w:hint="eastAsia"/>
                <w:color w:val="000000"/>
                <w:sz w:val="20"/>
                <w:szCs w:val="20"/>
              </w:rPr>
            </w:pPr>
          </w:p>
        </w:tc>
        <w:tc>
          <w:tcPr>
            <w:tcW w:w="5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B08F10" w14:textId="77777777" w:rsidR="004E33BA" w:rsidRDefault="004E33BA">
            <w:pPr>
              <w:jc w:val="center"/>
              <w:rPr>
                <w:rFonts w:ascii="宋体" w:hAnsi="宋体" w:cs="宋体" w:hint="eastAsia"/>
                <w:color w:val="000000"/>
                <w:sz w:val="20"/>
                <w:szCs w:val="20"/>
              </w:rPr>
            </w:pPr>
          </w:p>
        </w:tc>
        <w:tc>
          <w:tcPr>
            <w:tcW w:w="1707"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6D3A4B" w14:textId="77777777" w:rsidR="004E33BA" w:rsidRDefault="004E33BA">
            <w:pPr>
              <w:jc w:val="center"/>
              <w:rPr>
                <w:rFonts w:ascii="宋体" w:hAnsi="宋体" w:cs="宋体" w:hint="eastAsia"/>
                <w:color w:val="000000"/>
                <w:sz w:val="20"/>
                <w:szCs w:val="20"/>
              </w:rPr>
            </w:pPr>
          </w:p>
        </w:tc>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623526" w14:textId="77777777" w:rsidR="004E33BA" w:rsidRDefault="004E33BA">
            <w:pPr>
              <w:jc w:val="center"/>
              <w:rPr>
                <w:rFonts w:ascii="宋体" w:hAnsi="宋体" w:cs="宋体" w:hint="eastAsia"/>
                <w:color w:val="000000"/>
                <w:sz w:val="20"/>
                <w:szCs w:val="20"/>
              </w:rPr>
            </w:pPr>
          </w:p>
        </w:tc>
        <w:tc>
          <w:tcPr>
            <w:tcW w:w="4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DCDD8" w14:textId="77777777" w:rsidR="004E33BA" w:rsidRDefault="004E33BA">
            <w:pPr>
              <w:jc w:val="center"/>
              <w:rPr>
                <w:rFonts w:ascii="宋体" w:hAnsi="宋体" w:cs="宋体" w:hint="eastAsia"/>
                <w:color w:val="000000"/>
                <w:sz w:val="20"/>
                <w:szCs w:val="20"/>
              </w:rPr>
            </w:pPr>
          </w:p>
        </w:tc>
        <w:tc>
          <w:tcPr>
            <w:tcW w:w="30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EEA58C" w14:textId="77777777" w:rsidR="004E33BA" w:rsidRDefault="004E33BA">
            <w:pPr>
              <w:jc w:val="center"/>
              <w:rPr>
                <w:rFonts w:ascii="宋体" w:hAnsi="宋体" w:cs="宋体" w:hint="eastAsia"/>
                <w:color w:val="000000"/>
                <w:sz w:val="20"/>
                <w:szCs w:val="20"/>
              </w:rPr>
            </w:pPr>
          </w:p>
        </w:tc>
        <w:tc>
          <w:tcPr>
            <w:tcW w:w="3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51A9AD" w14:textId="77777777" w:rsidR="004E33BA" w:rsidRDefault="004E33BA">
            <w:pPr>
              <w:jc w:val="center"/>
              <w:rPr>
                <w:rFonts w:ascii="宋体" w:hAnsi="宋体" w:cs="宋体" w:hint="eastAsia"/>
                <w:color w:val="000000"/>
                <w:sz w:val="20"/>
                <w:szCs w:val="20"/>
              </w:rPr>
            </w:pPr>
          </w:p>
        </w:tc>
        <w:tc>
          <w:tcPr>
            <w:tcW w:w="68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E72612" w14:textId="77777777" w:rsidR="004E33BA" w:rsidRDefault="004E33BA">
            <w:pPr>
              <w:jc w:val="center"/>
              <w:rPr>
                <w:rFonts w:ascii="宋体" w:hAnsi="宋体" w:cs="宋体" w:hint="eastAsia"/>
                <w:color w:val="000000"/>
                <w:sz w:val="20"/>
                <w:szCs w:val="20"/>
              </w:rPr>
            </w:pPr>
          </w:p>
        </w:tc>
      </w:tr>
      <w:tr w:rsidR="004E33BA" w14:paraId="6A50194A" w14:textId="77777777" w:rsidTr="00474E12">
        <w:trPr>
          <w:trHeight w:val="40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45C4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8716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83B0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F0C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经费保障工作队数量</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100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&gt;=1个</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A69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426B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1A41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14990" w14:textId="77777777" w:rsidR="004E33BA" w:rsidRDefault="004E33BA">
            <w:pPr>
              <w:jc w:val="center"/>
              <w:rPr>
                <w:rFonts w:ascii="宋体" w:hAnsi="宋体" w:cs="宋体" w:hint="eastAsia"/>
                <w:color w:val="000000"/>
                <w:sz w:val="20"/>
                <w:szCs w:val="20"/>
              </w:rPr>
            </w:pPr>
          </w:p>
        </w:tc>
      </w:tr>
      <w:tr w:rsidR="004E33BA" w14:paraId="0C7C030A"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0F04"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7CBD8"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3EA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AB95B"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采购用品合格率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5BB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685A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2FA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F7F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9C4B4" w14:textId="77777777" w:rsidR="004E33BA" w:rsidRDefault="004E33BA">
            <w:pPr>
              <w:jc w:val="center"/>
              <w:rPr>
                <w:rFonts w:ascii="宋体" w:hAnsi="宋体" w:cs="宋体" w:hint="eastAsia"/>
                <w:color w:val="000000"/>
                <w:sz w:val="20"/>
                <w:szCs w:val="20"/>
              </w:rPr>
            </w:pPr>
          </w:p>
        </w:tc>
      </w:tr>
      <w:tr w:rsidR="004E33BA" w14:paraId="670485E5"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8D3B5A"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2A9F53"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EEC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FD63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工作任务完成率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957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EF843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B090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A2240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4E183B" w14:textId="77777777" w:rsidR="004E33BA" w:rsidRDefault="004E33BA">
            <w:pPr>
              <w:jc w:val="center"/>
              <w:rPr>
                <w:rFonts w:ascii="宋体" w:hAnsi="宋体" w:cs="宋体" w:hint="eastAsia"/>
                <w:color w:val="000000"/>
                <w:sz w:val="20"/>
                <w:szCs w:val="20"/>
              </w:rPr>
            </w:pPr>
          </w:p>
        </w:tc>
      </w:tr>
      <w:tr w:rsidR="004E33BA" w14:paraId="767F5E86"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9182C6"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52C4F0"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A115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71A1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为民办实事工作经费支付及时率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060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B97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8E8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974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7922C" w14:textId="77777777" w:rsidR="004E33BA" w:rsidRDefault="004E33BA">
            <w:pPr>
              <w:jc w:val="center"/>
              <w:rPr>
                <w:rFonts w:ascii="宋体" w:hAnsi="宋体" w:cs="宋体" w:hint="eastAsia"/>
                <w:color w:val="000000"/>
                <w:sz w:val="20"/>
                <w:szCs w:val="20"/>
              </w:rPr>
            </w:pPr>
          </w:p>
        </w:tc>
      </w:tr>
      <w:tr w:rsidR="004E33BA" w14:paraId="0CAE51C8"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A31E5" w14:textId="77777777"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8D15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4DF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7C39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预算成本控制率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6AB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FEA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098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3E71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E71BD" w14:textId="77777777" w:rsidR="004E33BA" w:rsidRDefault="004E33BA">
            <w:pPr>
              <w:jc w:val="center"/>
              <w:rPr>
                <w:rFonts w:ascii="宋体" w:hAnsi="宋体" w:cs="宋体" w:hint="eastAsia"/>
                <w:color w:val="000000"/>
                <w:sz w:val="20"/>
                <w:szCs w:val="20"/>
              </w:rPr>
            </w:pPr>
          </w:p>
        </w:tc>
      </w:tr>
      <w:tr w:rsidR="004E33BA" w14:paraId="5585D2CD"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40B59" w14:textId="77777777"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B416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C46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0A3F4" w14:textId="77777777" w:rsidR="004E33BA" w:rsidRDefault="004E33BA">
            <w:pPr>
              <w:jc w:val="left"/>
              <w:rPr>
                <w:rFonts w:ascii="宋体" w:hAnsi="宋体" w:cs="宋体" w:hint="eastAsia"/>
                <w:color w:val="000000"/>
                <w:sz w:val="20"/>
                <w:szCs w:val="20"/>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EB58F" w14:textId="77777777" w:rsidR="004E33BA" w:rsidRDefault="004E33BA">
            <w:pPr>
              <w:jc w:val="center"/>
              <w:rPr>
                <w:rFonts w:ascii="宋体" w:hAnsi="宋体" w:cs="宋体" w:hint="eastAsia"/>
                <w:color w:val="000000"/>
                <w:sz w:val="20"/>
                <w:szCs w:val="20"/>
              </w:rPr>
            </w:pP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81AB2" w14:textId="77777777" w:rsidR="004E33BA" w:rsidRDefault="004E33BA">
            <w:pPr>
              <w:jc w:val="center"/>
              <w:rPr>
                <w:rFonts w:ascii="宋体" w:hAnsi="宋体" w:cs="宋体" w:hint="eastAsia"/>
                <w:color w:val="000000"/>
                <w:sz w:val="20"/>
                <w:szCs w:val="20"/>
              </w:rPr>
            </w:pP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E50025" w14:textId="77777777" w:rsidR="004E33BA" w:rsidRDefault="004E33BA">
            <w:pPr>
              <w:jc w:val="center"/>
              <w:rPr>
                <w:rFonts w:ascii="宋体" w:hAnsi="宋体" w:cs="宋体" w:hint="eastAsia"/>
                <w:color w:val="000000"/>
                <w:sz w:val="20"/>
                <w:szCs w:val="20"/>
              </w:rPr>
            </w:pP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437159" w14:textId="77777777" w:rsidR="004E33BA" w:rsidRDefault="004E33BA">
            <w:pPr>
              <w:jc w:val="center"/>
              <w:rPr>
                <w:rFonts w:ascii="宋体" w:hAnsi="宋体" w:cs="宋体" w:hint="eastAsia"/>
                <w:color w:val="000000"/>
                <w:sz w:val="20"/>
                <w:szCs w:val="20"/>
              </w:rPr>
            </w:pP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601801" w14:textId="77777777" w:rsidR="004E33BA" w:rsidRDefault="004E33BA">
            <w:pPr>
              <w:jc w:val="center"/>
              <w:rPr>
                <w:rFonts w:ascii="宋体" w:hAnsi="宋体" w:cs="宋体" w:hint="eastAsia"/>
                <w:color w:val="000000"/>
                <w:sz w:val="20"/>
                <w:szCs w:val="20"/>
              </w:rPr>
            </w:pPr>
          </w:p>
        </w:tc>
      </w:tr>
      <w:tr w:rsidR="004E33BA" w14:paraId="4C0A78B7"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4E6A8" w14:textId="77777777"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4168E4" w14:textId="77777777"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1AC9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27452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为民办实事工作队各项工作正常运转率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9474E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6BC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001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BC914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1D030A" w14:textId="77777777" w:rsidR="004E33BA" w:rsidRDefault="004E33BA">
            <w:pPr>
              <w:jc w:val="center"/>
              <w:rPr>
                <w:rFonts w:ascii="宋体" w:hAnsi="宋体" w:cs="宋体" w:hint="eastAsia"/>
                <w:color w:val="000000"/>
                <w:sz w:val="20"/>
                <w:szCs w:val="20"/>
              </w:rPr>
            </w:pPr>
          </w:p>
        </w:tc>
      </w:tr>
      <w:tr w:rsidR="004E33BA" w14:paraId="14968625" w14:textId="77777777"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C5D567" w14:textId="77777777"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8B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w:t>
            </w:r>
            <w:r>
              <w:rPr>
                <w:rFonts w:ascii="宋体" w:hAnsi="宋体" w:cs="宋体" w:hint="eastAsia"/>
                <w:color w:val="000000"/>
                <w:kern w:val="0"/>
                <w:sz w:val="20"/>
                <w:szCs w:val="20"/>
                <w:lang w:bidi="ar"/>
              </w:rPr>
              <w:lastRenderedPageBreak/>
              <w:t>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C56C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满意度指</w:t>
            </w:r>
            <w:r>
              <w:rPr>
                <w:rFonts w:ascii="宋体" w:hAnsi="宋体" w:cs="宋体" w:hint="eastAsia"/>
                <w:color w:val="000000"/>
                <w:kern w:val="0"/>
                <w:sz w:val="20"/>
                <w:szCs w:val="20"/>
                <w:lang w:bidi="ar"/>
              </w:rPr>
              <w:lastRenderedPageBreak/>
              <w:t>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75B12"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为民办实事工作队员满意度</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B0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1E5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D0BE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7D564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3F40E" w14:textId="77777777" w:rsidR="004E33BA" w:rsidRDefault="004E33BA">
            <w:pPr>
              <w:jc w:val="center"/>
              <w:rPr>
                <w:rFonts w:ascii="宋体" w:hAnsi="宋体" w:cs="宋体" w:hint="eastAsia"/>
                <w:color w:val="000000"/>
                <w:sz w:val="20"/>
                <w:szCs w:val="20"/>
              </w:rPr>
            </w:pPr>
          </w:p>
        </w:tc>
      </w:tr>
      <w:tr w:rsidR="004E33BA" w14:paraId="5A807922" w14:textId="77777777" w:rsidTr="00474E12">
        <w:trPr>
          <w:trHeight w:val="90"/>
        </w:trPr>
        <w:tc>
          <w:tcPr>
            <w:tcW w:w="364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DA4F0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45E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828E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54E7A" w14:textId="77777777" w:rsidR="004E33BA" w:rsidRDefault="004E33BA">
            <w:pPr>
              <w:jc w:val="center"/>
              <w:rPr>
                <w:rFonts w:ascii="宋体" w:hAnsi="宋体" w:cs="宋体" w:hint="eastAsia"/>
                <w:color w:val="000000"/>
                <w:sz w:val="20"/>
                <w:szCs w:val="20"/>
              </w:rPr>
            </w:pPr>
          </w:p>
        </w:tc>
      </w:tr>
    </w:tbl>
    <w:p w14:paraId="0DB3F85A"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21"/>
        <w:gridCol w:w="423"/>
        <w:gridCol w:w="588"/>
        <w:gridCol w:w="1120"/>
        <w:gridCol w:w="1437"/>
        <w:gridCol w:w="659"/>
        <w:gridCol w:w="816"/>
        <w:gridCol w:w="716"/>
        <w:gridCol w:w="267"/>
        <w:gridCol w:w="249"/>
        <w:gridCol w:w="294"/>
        <w:gridCol w:w="390"/>
        <w:gridCol w:w="426"/>
        <w:gridCol w:w="716"/>
      </w:tblGrid>
      <w:tr w:rsidR="004E33BA" w14:paraId="014FF850" w14:textId="77777777">
        <w:trPr>
          <w:trHeight w:val="405"/>
        </w:trPr>
        <w:tc>
          <w:tcPr>
            <w:tcW w:w="5000" w:type="pct"/>
            <w:gridSpan w:val="14"/>
            <w:tcBorders>
              <w:top w:val="nil"/>
              <w:left w:val="nil"/>
              <w:bottom w:val="nil"/>
              <w:right w:val="nil"/>
            </w:tcBorders>
            <w:shd w:val="clear" w:color="auto" w:fill="auto"/>
            <w:vAlign w:val="center"/>
          </w:tcPr>
          <w:p w14:paraId="4C4B56DB"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36B96C34" w14:textId="77777777">
        <w:trPr>
          <w:trHeight w:val="270"/>
        </w:trPr>
        <w:tc>
          <w:tcPr>
            <w:tcW w:w="5000" w:type="pct"/>
            <w:gridSpan w:val="14"/>
            <w:tcBorders>
              <w:top w:val="nil"/>
              <w:left w:val="nil"/>
              <w:bottom w:val="nil"/>
              <w:right w:val="nil"/>
            </w:tcBorders>
            <w:shd w:val="clear" w:color="auto" w:fill="auto"/>
            <w:vAlign w:val="center"/>
          </w:tcPr>
          <w:p w14:paraId="73F5C5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6AEBA5FA" w14:textId="77777777">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78DE7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6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1FBFB7C" w14:textId="77777777" w:rsidR="004E33BA"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办公室运行经费</w:t>
            </w:r>
          </w:p>
        </w:tc>
      </w:tr>
      <w:tr w:rsidR="004E33BA" w14:paraId="445319E4" w14:textId="77777777">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4B68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6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E83FA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DF5B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2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BEDD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603BBC88" w14:textId="77777777">
        <w:trPr>
          <w:trHeight w:val="480"/>
        </w:trPr>
        <w:tc>
          <w:tcPr>
            <w:tcW w:w="53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15242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18F4B1" w14:textId="77777777" w:rsidR="004E33BA" w:rsidRDefault="004E33BA">
            <w:pPr>
              <w:jc w:val="center"/>
              <w:rPr>
                <w:rFonts w:ascii="宋体" w:hAnsi="宋体" w:cs="宋体" w:hint="eastAsia"/>
                <w:color w:val="000000"/>
                <w:sz w:val="20"/>
                <w:szCs w:val="20"/>
              </w:rPr>
            </w:pP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6FDBD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51305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B7D7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4E33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D8F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99EB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40857457"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BCA19E"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120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6DA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661EF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E07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E0D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452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E015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5389BD52"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075E"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A092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625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920A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569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B94E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AA23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E4A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FB51E2C" w14:textId="77777777">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0DADD" w14:textId="77777777"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9359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9AB83"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558959"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2DD1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9B42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1C1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9D46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B13EFFE" w14:textId="77777777">
        <w:trPr>
          <w:trHeight w:val="27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5359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A7C7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9AF09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6F80EB7" w14:textId="77777777">
        <w:trPr>
          <w:trHeight w:val="54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EAC68E" w14:textId="77777777" w:rsidR="004E33BA" w:rsidRDefault="004E33BA">
            <w:pPr>
              <w:jc w:val="center"/>
              <w:rPr>
                <w:rFonts w:ascii="宋体" w:hAnsi="宋体" w:cs="宋体" w:hint="eastAsia"/>
                <w:color w:val="000000"/>
                <w:sz w:val="20"/>
                <w:szCs w:val="20"/>
              </w:rPr>
            </w:pP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tcPr>
          <w:p w14:paraId="17D002EA" w14:textId="77777777" w:rsidR="004E33BA" w:rsidRDefault="00000000">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根据木财预</w:t>
            </w:r>
            <w:proofErr w:type="gramEnd"/>
            <w:r>
              <w:rPr>
                <w:rFonts w:ascii="宋体" w:hAnsi="宋体" w:cs="宋体" w:hint="eastAsia"/>
                <w:color w:val="000000"/>
                <w:kern w:val="0"/>
                <w:sz w:val="20"/>
                <w:szCs w:val="20"/>
                <w:lang w:bidi="ar"/>
              </w:rPr>
              <w:t>字（2023）54号文件，木垒县民生工业园区承担木垒县</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产业发展，为做好</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办公室各项工作，申请10万元保障</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办公室日常工作正常运行。</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tcPr>
          <w:p w14:paraId="220C8FD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截止本项目完成时限，我单位针对本项目已完成如下工作：保障办公人员数量6人，已完成9.19万元</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办公室经费支出，保障了</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办公室各项工作正常运行。</w:t>
            </w:r>
          </w:p>
        </w:tc>
      </w:tr>
      <w:tr w:rsidR="004E33BA" w14:paraId="13CE00A0" w14:textId="77777777" w:rsidTr="00474E12">
        <w:trPr>
          <w:trHeight w:val="312"/>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595EDF" w14:textId="77777777"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9943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AEA38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9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C4C0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0A46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3387B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0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EB31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3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D705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FB89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0A47504E" w14:textId="77777777" w:rsidTr="00474E12">
        <w:trPr>
          <w:trHeight w:val="312"/>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AA49C"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9CE24" w14:textId="77777777" w:rsidR="004E33BA" w:rsidRDefault="004E33BA">
            <w:pPr>
              <w:jc w:val="center"/>
              <w:rPr>
                <w:rFonts w:ascii="宋体" w:hAnsi="宋体" w:cs="宋体" w:hint="eastAsia"/>
                <w:color w:val="000000"/>
                <w:sz w:val="20"/>
                <w:szCs w:val="20"/>
              </w:rPr>
            </w:pP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5E9E8" w14:textId="77777777" w:rsidR="004E33BA" w:rsidRDefault="004E33BA">
            <w:pPr>
              <w:jc w:val="center"/>
              <w:rPr>
                <w:rFonts w:ascii="宋体" w:hAnsi="宋体" w:cs="宋体" w:hint="eastAsia"/>
                <w:color w:val="000000"/>
                <w:sz w:val="20"/>
                <w:szCs w:val="20"/>
              </w:rPr>
            </w:pPr>
          </w:p>
        </w:tc>
        <w:tc>
          <w:tcPr>
            <w:tcW w:w="179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B5746"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B00B24" w14:textId="77777777" w:rsidR="004E33BA" w:rsidRDefault="004E33BA">
            <w:pPr>
              <w:jc w:val="center"/>
              <w:rPr>
                <w:rFonts w:ascii="宋体" w:hAnsi="宋体" w:cs="宋体" w:hint="eastAsia"/>
                <w:color w:val="000000"/>
                <w:sz w:val="20"/>
                <w:szCs w:val="20"/>
              </w:rPr>
            </w:pPr>
          </w:p>
        </w:tc>
        <w:tc>
          <w:tcPr>
            <w:tcW w:w="4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A867CD" w14:textId="77777777" w:rsidR="004E33BA" w:rsidRDefault="004E33BA">
            <w:pPr>
              <w:jc w:val="center"/>
              <w:rPr>
                <w:rFonts w:ascii="宋体" w:hAnsi="宋体" w:cs="宋体" w:hint="eastAsia"/>
                <w:color w:val="000000"/>
                <w:sz w:val="20"/>
                <w:szCs w:val="20"/>
              </w:rPr>
            </w:pPr>
          </w:p>
        </w:tc>
        <w:tc>
          <w:tcPr>
            <w:tcW w:w="30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A309E7" w14:textId="77777777" w:rsidR="004E33BA" w:rsidRDefault="004E33BA">
            <w:pPr>
              <w:jc w:val="center"/>
              <w:rPr>
                <w:rFonts w:ascii="宋体" w:hAnsi="宋体" w:cs="宋体" w:hint="eastAsia"/>
                <w:color w:val="000000"/>
                <w:sz w:val="20"/>
                <w:szCs w:val="20"/>
              </w:rPr>
            </w:pPr>
          </w:p>
        </w:tc>
        <w:tc>
          <w:tcPr>
            <w:tcW w:w="43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BFA201" w14:textId="77777777" w:rsidR="004E33BA" w:rsidRDefault="004E33BA">
            <w:pPr>
              <w:jc w:val="center"/>
              <w:rPr>
                <w:rFonts w:ascii="宋体" w:hAnsi="宋体" w:cs="宋体" w:hint="eastAsia"/>
                <w:color w:val="000000"/>
                <w:sz w:val="20"/>
                <w:szCs w:val="20"/>
              </w:rPr>
            </w:pPr>
          </w:p>
        </w:tc>
        <w:tc>
          <w:tcPr>
            <w:tcW w:w="67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B6FE51" w14:textId="77777777" w:rsidR="004E33BA" w:rsidRDefault="004E33BA">
            <w:pPr>
              <w:jc w:val="center"/>
              <w:rPr>
                <w:rFonts w:ascii="宋体" w:hAnsi="宋体" w:cs="宋体" w:hint="eastAsia"/>
                <w:color w:val="000000"/>
                <w:sz w:val="20"/>
                <w:szCs w:val="20"/>
              </w:rPr>
            </w:pPr>
          </w:p>
        </w:tc>
      </w:tr>
      <w:tr w:rsidR="004E33BA" w14:paraId="302259E1" w14:textId="77777777" w:rsidTr="00474E12">
        <w:trPr>
          <w:trHeight w:val="40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E082D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098A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92F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7D75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DEE7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&gt;=4人</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12ED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=6人</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1F5E2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CBD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68A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办公人员数量增加</w:t>
            </w:r>
          </w:p>
        </w:tc>
      </w:tr>
      <w:tr w:rsidR="004E33BA" w14:paraId="4E4E0272"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EC71C"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8943C0"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9210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3C768"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办公用品合格率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5A26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4C1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14E7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1B3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4D3099" w14:textId="77777777" w:rsidR="004E33BA" w:rsidRDefault="004E33BA">
            <w:pPr>
              <w:jc w:val="center"/>
              <w:rPr>
                <w:rFonts w:ascii="宋体" w:hAnsi="宋体" w:cs="宋体" w:hint="eastAsia"/>
                <w:color w:val="000000"/>
                <w:sz w:val="20"/>
                <w:szCs w:val="20"/>
              </w:rPr>
            </w:pPr>
          </w:p>
        </w:tc>
      </w:tr>
      <w:tr w:rsidR="004E33BA" w14:paraId="1105CB27"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C0B757"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465BF8"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3315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9381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办公经费支付及时率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8AD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1EE7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76CCE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FD3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27D19" w14:textId="77777777" w:rsidR="004E33BA" w:rsidRDefault="004E33BA">
            <w:pPr>
              <w:jc w:val="center"/>
              <w:rPr>
                <w:rFonts w:ascii="宋体" w:hAnsi="宋体" w:cs="宋体" w:hint="eastAsia"/>
                <w:color w:val="000000"/>
                <w:sz w:val="20"/>
                <w:szCs w:val="20"/>
              </w:rPr>
            </w:pPr>
          </w:p>
        </w:tc>
      </w:tr>
      <w:tr w:rsidR="004E33BA" w14:paraId="746DF124"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F4AF2" w14:textId="77777777"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AED1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w:t>
            </w:r>
            <w:r>
              <w:rPr>
                <w:rFonts w:ascii="宋体" w:hAnsi="宋体" w:cs="宋体" w:hint="eastAsia"/>
                <w:color w:val="000000"/>
                <w:kern w:val="0"/>
                <w:sz w:val="20"/>
                <w:szCs w:val="20"/>
                <w:lang w:bidi="ar"/>
              </w:rPr>
              <w:lastRenderedPageBreak/>
              <w:t>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6A0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经济</w:t>
            </w:r>
            <w:r>
              <w:rPr>
                <w:rFonts w:ascii="宋体" w:hAnsi="宋体" w:cs="宋体" w:hint="eastAsia"/>
                <w:color w:val="000000"/>
                <w:kern w:val="0"/>
                <w:sz w:val="20"/>
                <w:szCs w:val="20"/>
                <w:lang w:bidi="ar"/>
              </w:rPr>
              <w:lastRenderedPageBreak/>
              <w:t>成本指标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AD9A2"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人均运转经费数</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BFF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&lt;=2.50万元</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4476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=1.53万元</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4362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38EB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485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资金手续流程缓慢，</w:t>
            </w:r>
            <w:r>
              <w:rPr>
                <w:rFonts w:ascii="宋体" w:hAnsi="宋体" w:cs="宋体" w:hint="eastAsia"/>
                <w:color w:val="000000"/>
                <w:kern w:val="0"/>
                <w:sz w:val="20"/>
                <w:szCs w:val="20"/>
                <w:lang w:bidi="ar"/>
              </w:rPr>
              <w:lastRenderedPageBreak/>
              <w:t>暂未支付</w:t>
            </w:r>
          </w:p>
        </w:tc>
      </w:tr>
      <w:tr w:rsidR="004E33BA" w14:paraId="5C4664D7"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8EB8A" w14:textId="77777777"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right w:val="single" w:sz="4" w:space="0" w:color="000000"/>
            </w:tcBorders>
            <w:shd w:val="clear" w:color="auto" w:fill="auto"/>
            <w:vAlign w:val="center"/>
          </w:tcPr>
          <w:p w14:paraId="0F00D1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3951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C6EA6" w14:textId="77777777" w:rsidR="004E33BA"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办公室各项工作正常运转率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DAC7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E737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CFE64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C23A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6C6D3" w14:textId="77777777" w:rsidR="004E33BA" w:rsidRDefault="004E33BA">
            <w:pPr>
              <w:jc w:val="center"/>
              <w:rPr>
                <w:rFonts w:ascii="宋体" w:hAnsi="宋体" w:cs="宋体" w:hint="eastAsia"/>
                <w:color w:val="000000"/>
                <w:sz w:val="20"/>
                <w:szCs w:val="20"/>
              </w:rPr>
            </w:pPr>
          </w:p>
        </w:tc>
      </w:tr>
      <w:tr w:rsidR="004E33BA" w14:paraId="08C6027A"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97844B" w14:textId="77777777"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AF236" w14:textId="77777777"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AC7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82B7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指导服务园区</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企业覆盖率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79F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6E72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FE9B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0AA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8E781" w14:textId="77777777" w:rsidR="004E33BA" w:rsidRDefault="004E33BA">
            <w:pPr>
              <w:jc w:val="center"/>
              <w:rPr>
                <w:rFonts w:ascii="宋体" w:hAnsi="宋体" w:cs="宋体" w:hint="eastAsia"/>
                <w:color w:val="000000"/>
                <w:sz w:val="20"/>
                <w:szCs w:val="20"/>
              </w:rPr>
            </w:pPr>
          </w:p>
        </w:tc>
      </w:tr>
      <w:tr w:rsidR="004E33BA" w14:paraId="7A4DF9B4" w14:textId="77777777"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59C828" w14:textId="77777777"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065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33D4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1EA43"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企业满意度</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4EBA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11A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36F1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969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4903C" w14:textId="77777777" w:rsidR="004E33BA" w:rsidRDefault="004E33BA">
            <w:pPr>
              <w:jc w:val="center"/>
              <w:rPr>
                <w:rFonts w:ascii="宋体" w:hAnsi="宋体" w:cs="宋体" w:hint="eastAsia"/>
                <w:color w:val="000000"/>
                <w:sz w:val="20"/>
                <w:szCs w:val="20"/>
              </w:rPr>
            </w:pPr>
          </w:p>
        </w:tc>
      </w:tr>
      <w:tr w:rsidR="004E33BA" w14:paraId="770A7575" w14:textId="77777777" w:rsidTr="00474E12">
        <w:trPr>
          <w:trHeight w:val="270"/>
        </w:trPr>
        <w:tc>
          <w:tcPr>
            <w:tcW w:w="359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C71592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673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4B2D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73.1分</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7F479" w14:textId="77777777" w:rsidR="004E33BA" w:rsidRDefault="004E33BA">
            <w:pPr>
              <w:jc w:val="center"/>
              <w:rPr>
                <w:rFonts w:ascii="宋体" w:hAnsi="宋体" w:cs="宋体" w:hint="eastAsia"/>
                <w:color w:val="000000"/>
                <w:sz w:val="20"/>
                <w:szCs w:val="20"/>
              </w:rPr>
            </w:pPr>
          </w:p>
        </w:tc>
      </w:tr>
    </w:tbl>
    <w:p w14:paraId="67490FD9"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76"/>
        <w:gridCol w:w="481"/>
        <w:gridCol w:w="479"/>
        <w:gridCol w:w="963"/>
        <w:gridCol w:w="895"/>
        <w:gridCol w:w="559"/>
        <w:gridCol w:w="1116"/>
        <w:gridCol w:w="917"/>
        <w:gridCol w:w="348"/>
        <w:gridCol w:w="295"/>
        <w:gridCol w:w="358"/>
        <w:gridCol w:w="430"/>
        <w:gridCol w:w="486"/>
        <w:gridCol w:w="719"/>
      </w:tblGrid>
      <w:tr w:rsidR="004E33BA" w14:paraId="73F397E4" w14:textId="77777777">
        <w:trPr>
          <w:trHeight w:val="405"/>
        </w:trPr>
        <w:tc>
          <w:tcPr>
            <w:tcW w:w="5000" w:type="pct"/>
            <w:gridSpan w:val="14"/>
            <w:tcBorders>
              <w:top w:val="nil"/>
              <w:left w:val="nil"/>
              <w:bottom w:val="nil"/>
              <w:right w:val="nil"/>
            </w:tcBorders>
            <w:shd w:val="clear" w:color="auto" w:fill="auto"/>
            <w:vAlign w:val="center"/>
          </w:tcPr>
          <w:p w14:paraId="78F1EBE5"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01CE5B02" w14:textId="77777777">
        <w:trPr>
          <w:trHeight w:val="270"/>
        </w:trPr>
        <w:tc>
          <w:tcPr>
            <w:tcW w:w="5000" w:type="pct"/>
            <w:gridSpan w:val="14"/>
            <w:tcBorders>
              <w:top w:val="nil"/>
              <w:left w:val="nil"/>
              <w:bottom w:val="nil"/>
              <w:right w:val="nil"/>
            </w:tcBorders>
            <w:shd w:val="clear" w:color="auto" w:fill="auto"/>
            <w:vAlign w:val="center"/>
          </w:tcPr>
          <w:p w14:paraId="6316EEA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3DD35F4F" w14:textId="77777777">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860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433446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基础设施（二期）建设项目第二标段土地补偿费</w:t>
            </w:r>
          </w:p>
        </w:tc>
      </w:tr>
      <w:tr w:rsidR="004E33BA" w14:paraId="71AD5E38" w14:textId="77777777">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C2F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AE2E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E528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21119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2D957C5A" w14:textId="77777777">
        <w:trPr>
          <w:trHeight w:val="480"/>
        </w:trPr>
        <w:tc>
          <w:tcPr>
            <w:tcW w:w="5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046E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83F6F"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67F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1007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8F5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D036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687B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6645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3587B7B8"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D047B5"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5BE1B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FFA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D07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CCB19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5F92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3F3F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3C19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3D51BFA7"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9FE835"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C15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B8D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A0AB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DC1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AAA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718ED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0769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1154889E" w14:textId="77777777">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324E87"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FB30E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F55DE"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DE2AF2"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6525"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8F377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5000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730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33D9D66D" w14:textId="77777777">
        <w:trPr>
          <w:trHeight w:val="27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09C8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w:t>
            </w:r>
            <w:r>
              <w:rPr>
                <w:rFonts w:ascii="宋体" w:hAnsi="宋体" w:cs="宋体" w:hint="eastAsia"/>
                <w:color w:val="000000"/>
                <w:kern w:val="0"/>
                <w:sz w:val="20"/>
                <w:szCs w:val="20"/>
                <w:lang w:bidi="ar"/>
              </w:rPr>
              <w:lastRenderedPageBreak/>
              <w:t>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957EBF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D03BF9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9B3504D" w14:textId="77777777">
        <w:trPr>
          <w:trHeight w:val="54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03F3E1" w14:textId="77777777"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7DAFE83C"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根据园区产业发展需要，木垒县民生工业园区实施基础设施（二期）建设项目，项目拟征占木垒县新户镇新户村六组二轮土地（羊圈圈子下地块）28.806亩，依据《中华人民共和国土地管理法》</w:t>
            </w:r>
            <w:r>
              <w:rPr>
                <w:rFonts w:ascii="宋体" w:hAnsi="宋体" w:cs="宋体" w:hint="eastAsia"/>
                <w:color w:val="000000"/>
                <w:kern w:val="0"/>
                <w:sz w:val="20"/>
                <w:szCs w:val="20"/>
                <w:lang w:bidi="ar"/>
              </w:rPr>
              <w:lastRenderedPageBreak/>
              <w:t>《自治区石油天然气管道用地补偿费（试行）》的相关规定，补偿管道开挖部分面积7.118亩，补偿施工占压部分面积21.688亩。</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tcPr>
          <w:p w14:paraId="606D3C68"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截止本项目完成时限，我单位针对本项目已完成如下工作：已完成补偿管道开挖部分面积7.11亩，补偿施工占压部分面积2.68亩。</w:t>
            </w:r>
          </w:p>
        </w:tc>
      </w:tr>
      <w:tr w:rsidR="004E33BA" w14:paraId="0D155BD8" w14:textId="77777777">
        <w:trPr>
          <w:trHeight w:val="312"/>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1C70BD"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1DE9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9515A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6D26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650D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BF35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7091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830B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5F96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061560E9" w14:textId="77777777">
        <w:trPr>
          <w:trHeight w:val="312"/>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712179"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1DD4AF" w14:textId="77777777"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74FA1F" w14:textId="77777777"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AC21BE" w14:textId="77777777"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9775DA"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1018A" w14:textId="77777777"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F4E0B4" w14:textId="77777777"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5D1D81" w14:textId="77777777"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41959D" w14:textId="77777777" w:rsidR="004E33BA" w:rsidRDefault="004E33BA">
            <w:pPr>
              <w:jc w:val="center"/>
              <w:rPr>
                <w:rFonts w:ascii="宋体" w:hAnsi="宋体" w:cs="宋体" w:hint="eastAsia"/>
                <w:color w:val="000000"/>
                <w:sz w:val="20"/>
                <w:szCs w:val="20"/>
              </w:rPr>
            </w:pPr>
          </w:p>
        </w:tc>
      </w:tr>
      <w:tr w:rsidR="004E33BA" w14:paraId="60D1A537" w14:textId="77777777">
        <w:trPr>
          <w:trHeight w:val="40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3378F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B3FC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F808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F273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征占管道开挖部分面积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FC2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&gt;=7.11亩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2A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=7.11亩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190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817F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006FE6" w14:textId="77777777" w:rsidR="004E33BA" w:rsidRDefault="004E33BA">
            <w:pPr>
              <w:jc w:val="center"/>
              <w:rPr>
                <w:rFonts w:ascii="宋体" w:hAnsi="宋体" w:cs="宋体" w:hint="eastAsia"/>
                <w:color w:val="000000"/>
                <w:sz w:val="20"/>
                <w:szCs w:val="20"/>
              </w:rPr>
            </w:pPr>
          </w:p>
        </w:tc>
      </w:tr>
      <w:tr w:rsidR="004E33BA" w14:paraId="0E397AB1"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BC26F0"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2EBDF8"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ACBC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9694B"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征占施工占压部分面积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912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&gt;=2.68亩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1D1B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=2.68亩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693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56F6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D0806" w14:textId="77777777" w:rsidR="004E33BA" w:rsidRDefault="004E33BA">
            <w:pPr>
              <w:jc w:val="center"/>
              <w:rPr>
                <w:rFonts w:ascii="宋体" w:hAnsi="宋体" w:cs="宋体" w:hint="eastAsia"/>
                <w:color w:val="000000"/>
                <w:sz w:val="20"/>
                <w:szCs w:val="20"/>
              </w:rPr>
            </w:pPr>
          </w:p>
        </w:tc>
      </w:tr>
      <w:tr w:rsidR="004E33BA" w14:paraId="1E649B40"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487BB"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77E9F2"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56E10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3838A"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A0F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763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F8D6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393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8D1B7E" w14:textId="77777777" w:rsidR="004E33BA" w:rsidRDefault="004E33BA">
            <w:pPr>
              <w:jc w:val="center"/>
              <w:rPr>
                <w:rFonts w:ascii="宋体" w:hAnsi="宋体" w:cs="宋体" w:hint="eastAsia"/>
                <w:color w:val="000000"/>
                <w:sz w:val="20"/>
                <w:szCs w:val="20"/>
              </w:rPr>
            </w:pPr>
          </w:p>
        </w:tc>
      </w:tr>
      <w:tr w:rsidR="004E33BA" w14:paraId="66AA1718"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9E13"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0FEBF"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98F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5B7F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4070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A06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2BFD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26296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0FBBF3" w14:textId="77777777" w:rsidR="004E33BA" w:rsidRDefault="004E33BA">
            <w:pPr>
              <w:jc w:val="center"/>
              <w:rPr>
                <w:rFonts w:ascii="宋体" w:hAnsi="宋体" w:cs="宋体" w:hint="eastAsia"/>
                <w:color w:val="000000"/>
                <w:sz w:val="20"/>
                <w:szCs w:val="20"/>
              </w:rPr>
            </w:pPr>
          </w:p>
        </w:tc>
      </w:tr>
      <w:tr w:rsidR="004E33BA" w14:paraId="36648A52"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4D371"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705E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38D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D5A5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管道开挖部分补助标准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408B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405E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842CE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AC9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D5076" w14:textId="77777777" w:rsidR="004E33BA" w:rsidRDefault="004E33BA">
            <w:pPr>
              <w:jc w:val="center"/>
              <w:rPr>
                <w:rFonts w:ascii="宋体" w:hAnsi="宋体" w:cs="宋体" w:hint="eastAsia"/>
                <w:color w:val="000000"/>
                <w:sz w:val="20"/>
                <w:szCs w:val="20"/>
              </w:rPr>
            </w:pPr>
          </w:p>
        </w:tc>
      </w:tr>
      <w:tr w:rsidR="004E33BA" w14:paraId="3A9D7D6A"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1B4242"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C9A8F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478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4469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施工占压部分补偿标准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612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&lt;=0.60万元/亩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1E46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149DC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F501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461EB" w14:textId="77777777" w:rsidR="004E33BA" w:rsidRDefault="004E33BA">
            <w:pPr>
              <w:jc w:val="center"/>
              <w:rPr>
                <w:rFonts w:ascii="宋体" w:hAnsi="宋体" w:cs="宋体" w:hint="eastAsia"/>
                <w:color w:val="000000"/>
                <w:sz w:val="20"/>
                <w:szCs w:val="20"/>
              </w:rPr>
            </w:pPr>
          </w:p>
        </w:tc>
      </w:tr>
      <w:tr w:rsidR="004E33BA" w14:paraId="6F7AFD24"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12DE3"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AA4A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FBC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73575" w14:textId="77777777"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A8393" w14:textId="77777777"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66F7A" w14:textId="77777777"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F6355" w14:textId="77777777"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2565A" w14:textId="77777777"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75D17" w14:textId="77777777" w:rsidR="004E33BA" w:rsidRDefault="004E33BA">
            <w:pPr>
              <w:jc w:val="center"/>
              <w:rPr>
                <w:rFonts w:ascii="宋体" w:hAnsi="宋体" w:cs="宋体" w:hint="eastAsia"/>
                <w:color w:val="000000"/>
                <w:sz w:val="20"/>
                <w:szCs w:val="20"/>
              </w:rPr>
            </w:pPr>
          </w:p>
        </w:tc>
      </w:tr>
      <w:tr w:rsidR="004E33BA" w14:paraId="2FE7BD2C"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4E3A59"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21544E"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C04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w:t>
            </w:r>
            <w:r>
              <w:rPr>
                <w:rFonts w:ascii="宋体" w:hAnsi="宋体" w:cs="宋体" w:hint="eastAsia"/>
                <w:color w:val="000000"/>
                <w:kern w:val="0"/>
                <w:sz w:val="20"/>
                <w:szCs w:val="20"/>
                <w:lang w:bidi="ar"/>
              </w:rPr>
              <w:lastRenderedPageBreak/>
              <w:t>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016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被占地村民安置率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EDB78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A69FE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51C71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FE3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E7A667" w14:textId="77777777" w:rsidR="004E33BA" w:rsidRDefault="004E33BA">
            <w:pPr>
              <w:jc w:val="center"/>
              <w:rPr>
                <w:rFonts w:ascii="宋体" w:hAnsi="宋体" w:cs="宋体" w:hint="eastAsia"/>
                <w:color w:val="000000"/>
                <w:sz w:val="20"/>
                <w:szCs w:val="20"/>
              </w:rPr>
            </w:pPr>
          </w:p>
        </w:tc>
      </w:tr>
      <w:tr w:rsidR="004E33BA" w14:paraId="73BDB490" w14:textId="77777777">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510F48" w14:textId="77777777"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4363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1B0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85A7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村民满意度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748B2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A7E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AD7F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F0778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76E42" w14:textId="77777777" w:rsidR="004E33BA" w:rsidRDefault="004E33BA">
            <w:pPr>
              <w:jc w:val="center"/>
              <w:rPr>
                <w:rFonts w:ascii="宋体" w:hAnsi="宋体" w:cs="宋体" w:hint="eastAsia"/>
                <w:color w:val="000000"/>
                <w:sz w:val="20"/>
                <w:szCs w:val="20"/>
              </w:rPr>
            </w:pPr>
          </w:p>
        </w:tc>
      </w:tr>
      <w:tr w:rsidR="004E33BA" w14:paraId="711586A1" w14:textId="77777777">
        <w:trPr>
          <w:trHeight w:val="270"/>
        </w:trPr>
        <w:tc>
          <w:tcPr>
            <w:tcW w:w="345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FC4E9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72B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9B28B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759D05" w14:textId="77777777" w:rsidR="004E33BA" w:rsidRDefault="004E33BA">
            <w:pPr>
              <w:jc w:val="center"/>
              <w:rPr>
                <w:rFonts w:ascii="宋体" w:hAnsi="宋体" w:cs="宋体" w:hint="eastAsia"/>
                <w:color w:val="000000"/>
                <w:sz w:val="20"/>
                <w:szCs w:val="20"/>
              </w:rPr>
            </w:pPr>
          </w:p>
        </w:tc>
      </w:tr>
    </w:tbl>
    <w:p w14:paraId="61DAC912" w14:textId="77777777" w:rsidR="004E33BA" w:rsidRDefault="004E33BA"/>
    <w:tbl>
      <w:tblPr>
        <w:tblW w:w="5000" w:type="pct"/>
        <w:tblLook w:val="04A0" w:firstRow="1" w:lastRow="0" w:firstColumn="1" w:lastColumn="0" w:noHBand="0" w:noVBand="1"/>
      </w:tblPr>
      <w:tblGrid>
        <w:gridCol w:w="475"/>
        <w:gridCol w:w="480"/>
        <w:gridCol w:w="479"/>
        <w:gridCol w:w="963"/>
        <w:gridCol w:w="895"/>
        <w:gridCol w:w="559"/>
        <w:gridCol w:w="1116"/>
        <w:gridCol w:w="917"/>
        <w:gridCol w:w="348"/>
        <w:gridCol w:w="295"/>
        <w:gridCol w:w="358"/>
        <w:gridCol w:w="430"/>
        <w:gridCol w:w="486"/>
        <w:gridCol w:w="721"/>
      </w:tblGrid>
      <w:tr w:rsidR="004E33BA" w14:paraId="11A77D0D" w14:textId="77777777">
        <w:trPr>
          <w:trHeight w:val="707"/>
        </w:trPr>
        <w:tc>
          <w:tcPr>
            <w:tcW w:w="5000" w:type="pct"/>
            <w:gridSpan w:val="14"/>
            <w:tcBorders>
              <w:top w:val="nil"/>
              <w:left w:val="nil"/>
              <w:bottom w:val="nil"/>
              <w:right w:val="nil"/>
            </w:tcBorders>
            <w:shd w:val="clear" w:color="auto" w:fill="auto"/>
            <w:vAlign w:val="center"/>
          </w:tcPr>
          <w:p w14:paraId="216097AD"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62A12B86" w14:textId="77777777">
        <w:trPr>
          <w:trHeight w:val="270"/>
        </w:trPr>
        <w:tc>
          <w:tcPr>
            <w:tcW w:w="5000" w:type="pct"/>
            <w:gridSpan w:val="14"/>
            <w:tcBorders>
              <w:top w:val="nil"/>
              <w:left w:val="nil"/>
              <w:bottom w:val="nil"/>
              <w:right w:val="nil"/>
            </w:tcBorders>
            <w:shd w:val="clear" w:color="auto" w:fill="auto"/>
            <w:vAlign w:val="center"/>
          </w:tcPr>
          <w:p w14:paraId="61750D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1A9417B2" w14:textId="77777777">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0FB0E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9"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101BBF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基础设施（三期）项目草原安置、补偿、植被恢复费</w:t>
            </w:r>
          </w:p>
        </w:tc>
      </w:tr>
      <w:tr w:rsidR="004E33BA" w14:paraId="2849A819" w14:textId="77777777">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DC6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471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A100F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CAF3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1A8F051A" w14:textId="77777777">
        <w:trPr>
          <w:trHeight w:val="480"/>
        </w:trPr>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C28D8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BBD0E7"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A007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19BB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BEBE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8E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2175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B721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35A25E1A"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378FA"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51A6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317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3085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B3F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12EC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CAA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55A9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19BD50BC"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00EB34"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C08F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125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0A7E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254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C15B1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CF72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6730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A307C24" w14:textId="77777777">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EFDCA" w14:textId="77777777"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EAD86B"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D56E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B3063"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FC0B59"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C36D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DFAF7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B43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D81B46B" w14:textId="77777777">
        <w:trPr>
          <w:trHeight w:val="27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176C4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AA1117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028EFB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23BA4E56" w14:textId="77777777">
        <w:trPr>
          <w:trHeight w:val="54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F364C1" w14:textId="77777777"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5B6D31EE"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根据园区产业发展需要，木垒县民生工业园区实施基础设施（三期）项目，项目拟征占木垒县新户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为了维护草原使用者和承包经营者的合法权益，就草场补偿安置相关问题，依据《中华人民共和国草原法》、《中华人民共和国土地管理法》、《中华人民共和国合同法》、《中华人民共和国民法典》、国家林业和草原局《草原征占用审核审批管理规范》（林草规（2020）2号）的相关规定，补偿草原安置补助费、草原补偿、植被恢复费。</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tcPr>
          <w:p w14:paraId="07214E02"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截止本项目完成时限，我单位针对本项目已完成如下工作：实施基础设施（三期）项目占用新户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村牧民承包到户草场170.77亩，补偿草原安置补助费、草原补偿、植被恢复费，解决</w:t>
            </w:r>
            <w:proofErr w:type="gramStart"/>
            <w:r>
              <w:rPr>
                <w:rFonts w:ascii="宋体" w:hAnsi="宋体" w:cs="宋体" w:hint="eastAsia"/>
                <w:color w:val="000000"/>
                <w:kern w:val="0"/>
                <w:sz w:val="20"/>
                <w:szCs w:val="20"/>
                <w:lang w:bidi="ar"/>
              </w:rPr>
              <w:t>了草</w:t>
            </w:r>
            <w:proofErr w:type="gramEnd"/>
            <w:r>
              <w:rPr>
                <w:rFonts w:ascii="宋体" w:hAnsi="宋体" w:cs="宋体" w:hint="eastAsia"/>
                <w:color w:val="000000"/>
                <w:kern w:val="0"/>
                <w:sz w:val="20"/>
                <w:szCs w:val="20"/>
                <w:lang w:bidi="ar"/>
              </w:rPr>
              <w:t>场补偿安置相关问题。</w:t>
            </w:r>
          </w:p>
        </w:tc>
      </w:tr>
      <w:tr w:rsidR="004E33BA" w14:paraId="2ABA4043" w14:textId="77777777">
        <w:trPr>
          <w:trHeight w:val="312"/>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5C0824"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B131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B8A5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AB456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9281F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90E31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655EB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F09A5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5E6E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52C621DA" w14:textId="77777777">
        <w:trPr>
          <w:trHeight w:val="312"/>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01E7C"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DE5437" w14:textId="77777777"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517B4E" w14:textId="77777777"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F41116" w14:textId="77777777"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406A36"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376D16" w14:textId="77777777"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60CC2C" w14:textId="77777777"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56C08" w14:textId="77777777"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8E43A7" w14:textId="77777777" w:rsidR="004E33BA" w:rsidRDefault="004E33BA">
            <w:pPr>
              <w:jc w:val="center"/>
              <w:rPr>
                <w:rFonts w:ascii="宋体" w:hAnsi="宋体" w:cs="宋体" w:hint="eastAsia"/>
                <w:color w:val="000000"/>
                <w:sz w:val="20"/>
                <w:szCs w:val="20"/>
              </w:rPr>
            </w:pPr>
          </w:p>
        </w:tc>
      </w:tr>
      <w:tr w:rsidR="004E33BA" w14:paraId="29A59733" w14:textId="77777777">
        <w:trPr>
          <w:trHeight w:val="40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D8D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w:t>
            </w:r>
            <w:r>
              <w:rPr>
                <w:rFonts w:ascii="宋体" w:hAnsi="宋体" w:cs="宋体" w:hint="eastAsia"/>
                <w:color w:val="000000"/>
                <w:kern w:val="0"/>
                <w:sz w:val="20"/>
                <w:szCs w:val="20"/>
                <w:lang w:bidi="ar"/>
              </w:rPr>
              <w:lastRenderedPageBreak/>
              <w:t>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F1918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9568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9CC3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征占用地面积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B48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&gt;=170.77亩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AE7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=170.77亩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E761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7492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127880" w14:textId="77777777" w:rsidR="004E33BA" w:rsidRDefault="004E33BA">
            <w:pPr>
              <w:jc w:val="center"/>
              <w:rPr>
                <w:rFonts w:ascii="宋体" w:hAnsi="宋体" w:cs="宋体" w:hint="eastAsia"/>
                <w:color w:val="000000"/>
                <w:sz w:val="20"/>
                <w:szCs w:val="20"/>
              </w:rPr>
            </w:pPr>
          </w:p>
        </w:tc>
      </w:tr>
      <w:tr w:rsidR="004E33BA" w14:paraId="5EF438C5"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A64B0E"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A3586"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41C9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893B4"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766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5CDE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08C4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77F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D528" w14:textId="77777777" w:rsidR="004E33BA" w:rsidRDefault="004E33BA">
            <w:pPr>
              <w:jc w:val="center"/>
              <w:rPr>
                <w:rFonts w:ascii="宋体" w:hAnsi="宋体" w:cs="宋体" w:hint="eastAsia"/>
                <w:color w:val="000000"/>
                <w:sz w:val="20"/>
                <w:szCs w:val="20"/>
              </w:rPr>
            </w:pPr>
          </w:p>
        </w:tc>
      </w:tr>
      <w:tr w:rsidR="004E33BA" w14:paraId="719F36B1"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2C438"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9E6C56"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F10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5A34D"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6BE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ED1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B58B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BA86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4668F" w14:textId="77777777" w:rsidR="004E33BA" w:rsidRDefault="004E33BA">
            <w:pPr>
              <w:jc w:val="center"/>
              <w:rPr>
                <w:rFonts w:ascii="宋体" w:hAnsi="宋体" w:cs="宋体" w:hint="eastAsia"/>
                <w:color w:val="000000"/>
                <w:sz w:val="20"/>
                <w:szCs w:val="20"/>
              </w:rPr>
            </w:pPr>
          </w:p>
        </w:tc>
      </w:tr>
      <w:tr w:rsidR="004E33BA" w14:paraId="177BD4F1"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020DBB"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D561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1A94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6E6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草原安置补助标准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093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&lt;=2737.50元/亩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5E03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=2737.5元/亩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7CC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862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C85BEF" w14:textId="77777777" w:rsidR="004E33BA" w:rsidRDefault="004E33BA">
            <w:pPr>
              <w:jc w:val="center"/>
              <w:rPr>
                <w:rFonts w:ascii="宋体" w:hAnsi="宋体" w:cs="宋体" w:hint="eastAsia"/>
                <w:color w:val="000000"/>
                <w:sz w:val="20"/>
                <w:szCs w:val="20"/>
              </w:rPr>
            </w:pPr>
          </w:p>
        </w:tc>
      </w:tr>
      <w:tr w:rsidR="004E33BA" w14:paraId="1A0E01A5"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A4D16F"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03456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B1F9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8D30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3A8B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&lt;=1012.50元/亩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C5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=1012.5元/亩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35E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08CD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C2DFBC" w14:textId="77777777" w:rsidR="004E33BA" w:rsidRDefault="004E33BA">
            <w:pPr>
              <w:jc w:val="center"/>
              <w:rPr>
                <w:rFonts w:ascii="宋体" w:hAnsi="宋体" w:cs="宋体" w:hint="eastAsia"/>
                <w:color w:val="000000"/>
                <w:sz w:val="20"/>
                <w:szCs w:val="20"/>
              </w:rPr>
            </w:pPr>
          </w:p>
        </w:tc>
      </w:tr>
      <w:tr w:rsidR="004E33BA" w14:paraId="0E0C2D52"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61E252"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34334A"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06D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2B8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植被恢复费标准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7FBC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24D5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EED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021B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353A1" w14:textId="77777777" w:rsidR="004E33BA" w:rsidRDefault="004E33BA">
            <w:pPr>
              <w:jc w:val="center"/>
              <w:rPr>
                <w:rFonts w:ascii="宋体" w:hAnsi="宋体" w:cs="宋体" w:hint="eastAsia"/>
                <w:color w:val="000000"/>
                <w:sz w:val="20"/>
                <w:szCs w:val="20"/>
              </w:rPr>
            </w:pPr>
          </w:p>
        </w:tc>
      </w:tr>
      <w:tr w:rsidR="004E33BA" w14:paraId="37A84FC8"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335080" w14:textId="77777777"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A3EA5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1A2B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AEB50" w14:textId="77777777"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250CE" w14:textId="77777777"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2A22A" w14:textId="77777777"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03E8FF" w14:textId="77777777"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E50E8" w14:textId="77777777"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42BF0E" w14:textId="77777777" w:rsidR="004E33BA" w:rsidRDefault="004E33BA">
            <w:pPr>
              <w:jc w:val="center"/>
              <w:rPr>
                <w:rFonts w:ascii="宋体" w:hAnsi="宋体" w:cs="宋体" w:hint="eastAsia"/>
                <w:color w:val="000000"/>
                <w:sz w:val="20"/>
                <w:szCs w:val="20"/>
              </w:rPr>
            </w:pPr>
          </w:p>
        </w:tc>
      </w:tr>
      <w:tr w:rsidR="004E33BA" w14:paraId="3810D152"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098160" w14:textId="77777777"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B511EC" w14:textId="77777777"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D60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FD3EE"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21F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F6FB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BDF92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C2B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24228" w14:textId="77777777" w:rsidR="004E33BA" w:rsidRDefault="004E33BA">
            <w:pPr>
              <w:jc w:val="center"/>
              <w:rPr>
                <w:rFonts w:ascii="宋体" w:hAnsi="宋体" w:cs="宋体" w:hint="eastAsia"/>
                <w:color w:val="000000"/>
                <w:sz w:val="20"/>
                <w:szCs w:val="20"/>
              </w:rPr>
            </w:pPr>
          </w:p>
        </w:tc>
      </w:tr>
      <w:tr w:rsidR="004E33BA" w14:paraId="4AE84F74" w14:textId="77777777">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B19FE" w14:textId="77777777"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111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C2CB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B5FF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D3C2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9919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8222A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77EB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06B7" w14:textId="77777777" w:rsidR="004E33BA" w:rsidRDefault="004E33BA">
            <w:pPr>
              <w:jc w:val="center"/>
              <w:rPr>
                <w:rFonts w:ascii="宋体" w:hAnsi="宋体" w:cs="宋体" w:hint="eastAsia"/>
                <w:color w:val="000000"/>
                <w:sz w:val="20"/>
                <w:szCs w:val="20"/>
              </w:rPr>
            </w:pPr>
          </w:p>
        </w:tc>
      </w:tr>
      <w:tr w:rsidR="004E33BA" w14:paraId="292F46F4" w14:textId="77777777">
        <w:trPr>
          <w:trHeight w:val="270"/>
        </w:trPr>
        <w:tc>
          <w:tcPr>
            <w:tcW w:w="3453"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D3CFF1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12E9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836D7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A5A18" w14:textId="77777777" w:rsidR="004E33BA" w:rsidRDefault="004E33BA">
            <w:pPr>
              <w:jc w:val="center"/>
              <w:rPr>
                <w:rFonts w:ascii="宋体" w:hAnsi="宋体" w:cs="宋体" w:hint="eastAsia"/>
                <w:color w:val="000000"/>
                <w:sz w:val="20"/>
                <w:szCs w:val="20"/>
              </w:rPr>
            </w:pPr>
          </w:p>
        </w:tc>
      </w:tr>
    </w:tbl>
    <w:p w14:paraId="15C1B86A"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1"/>
        <w:gridCol w:w="963"/>
        <w:gridCol w:w="895"/>
        <w:gridCol w:w="561"/>
        <w:gridCol w:w="823"/>
        <w:gridCol w:w="719"/>
        <w:gridCol w:w="431"/>
        <w:gridCol w:w="375"/>
        <w:gridCol w:w="441"/>
        <w:gridCol w:w="427"/>
        <w:gridCol w:w="489"/>
        <w:gridCol w:w="716"/>
      </w:tblGrid>
      <w:tr w:rsidR="004E33BA" w14:paraId="14E64B3F" w14:textId="77777777">
        <w:trPr>
          <w:trHeight w:val="405"/>
        </w:trPr>
        <w:tc>
          <w:tcPr>
            <w:tcW w:w="5000" w:type="pct"/>
            <w:gridSpan w:val="14"/>
            <w:tcBorders>
              <w:top w:val="nil"/>
              <w:left w:val="nil"/>
              <w:bottom w:val="nil"/>
              <w:right w:val="nil"/>
            </w:tcBorders>
            <w:shd w:val="clear" w:color="auto" w:fill="auto"/>
            <w:vAlign w:val="center"/>
          </w:tcPr>
          <w:p w14:paraId="43CC6FB5"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21A77630" w14:textId="77777777">
        <w:trPr>
          <w:trHeight w:val="270"/>
        </w:trPr>
        <w:tc>
          <w:tcPr>
            <w:tcW w:w="5000" w:type="pct"/>
            <w:gridSpan w:val="14"/>
            <w:tcBorders>
              <w:top w:val="nil"/>
              <w:left w:val="nil"/>
              <w:bottom w:val="nil"/>
              <w:right w:val="nil"/>
            </w:tcBorders>
            <w:shd w:val="clear" w:color="auto" w:fill="auto"/>
            <w:vAlign w:val="center"/>
          </w:tcPr>
          <w:p w14:paraId="61E1773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66EFC968" w14:textId="77777777">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DD6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34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0DADA2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民生工业园区防范和化解拖欠中小企业账款资金</w:t>
            </w:r>
          </w:p>
        </w:tc>
      </w:tr>
      <w:tr w:rsidR="004E33BA" w14:paraId="631269D5" w14:textId="77777777">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E80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2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5D40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8D3D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734E3C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72FE6896" w14:textId="77777777">
        <w:trPr>
          <w:trHeight w:val="480"/>
        </w:trPr>
        <w:tc>
          <w:tcPr>
            <w:tcW w:w="65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7300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F450F5" w14:textId="77777777"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2B5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62B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201F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2D89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C16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2AAC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06905652"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FF2998"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B83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6C34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DA54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5B4B2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EB21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218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0CD4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0BDCCBF"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4C315F"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F027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DAFB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AA292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FA00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243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0CFD8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5DC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65A12AEA" w14:textId="77777777">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4AB7A" w14:textId="77777777"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135D5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06304"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361E7"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9F9F6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30D0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06D0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409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52054E0D" w14:textId="77777777">
        <w:trPr>
          <w:trHeight w:val="27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F848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9F963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F5E5C3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5C0C0C10" w14:textId="77777777">
        <w:trPr>
          <w:trHeight w:val="54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9023E9" w14:textId="77777777" w:rsidR="004E33BA" w:rsidRDefault="004E33BA">
            <w:pPr>
              <w:jc w:val="center"/>
              <w:rPr>
                <w:rFonts w:ascii="宋体" w:hAnsi="宋体" w:cs="宋体" w:hint="eastAsia"/>
                <w:color w:val="000000"/>
                <w:sz w:val="20"/>
                <w:szCs w:val="20"/>
              </w:rPr>
            </w:pP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tcPr>
          <w:p w14:paraId="24BE7DA9"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民生工业园区防范和化解拖欠中小企业账款资金项目，该项目用于化解木垒县城乡园区一体化污水处理系统建设项目（续建）债务456万元，化解木垒县民生工业园区基础设施一期项目债务130万元，该项目的实施有效化解以前年度拖欠中小企业欠款，有效提高政府公信力。</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tcPr>
          <w:p w14:paraId="3AE771F8"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防范和化解拖欠中小企业账款资金项目2个，该项目化解了木垒县城乡园区一体化污水处理系统建设项目（续建）债务456万元，化解了木垒县民生工业园区基础设施一期项目债务130万元，该项目的实施有效化解了以前年度拖欠中小企业欠款，有效提高了政府公信力。</w:t>
            </w:r>
          </w:p>
        </w:tc>
      </w:tr>
      <w:tr w:rsidR="004E33BA" w14:paraId="0B2857D6" w14:textId="77777777">
        <w:trPr>
          <w:trHeight w:val="312"/>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379AE7" w14:textId="77777777"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3E68A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0EB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879BD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7229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A9159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AF49E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0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B223C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12E6A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1106B60" w14:textId="77777777">
        <w:trPr>
          <w:trHeight w:val="312"/>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BE702E"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25A79" w14:textId="77777777" w:rsidR="004E33BA" w:rsidRDefault="004E33BA">
            <w:pPr>
              <w:jc w:val="center"/>
              <w:rPr>
                <w:rFonts w:ascii="宋体" w:hAnsi="宋体" w:cs="宋体" w:hint="eastAsia"/>
                <w:color w:val="000000"/>
                <w:sz w:val="20"/>
                <w:szCs w:val="20"/>
              </w:rPr>
            </w:pPr>
          </w:p>
        </w:tc>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B58B8E" w14:textId="77777777" w:rsidR="004E33BA" w:rsidRDefault="004E33BA">
            <w:pPr>
              <w:jc w:val="center"/>
              <w:rPr>
                <w:rFonts w:ascii="宋体" w:hAnsi="宋体" w:cs="宋体" w:hint="eastAsia"/>
                <w:color w:val="000000"/>
                <w:sz w:val="20"/>
                <w:szCs w:val="20"/>
              </w:rPr>
            </w:pPr>
          </w:p>
        </w:tc>
        <w:tc>
          <w:tcPr>
            <w:tcW w:w="141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B797E1" w14:textId="77777777" w:rsidR="004E33BA" w:rsidRDefault="004E33BA">
            <w:pPr>
              <w:jc w:val="center"/>
              <w:rPr>
                <w:rFonts w:ascii="宋体" w:hAnsi="宋体" w:cs="宋体" w:hint="eastAsia"/>
                <w:color w:val="000000"/>
                <w:sz w:val="20"/>
                <w:szCs w:val="20"/>
              </w:rPr>
            </w:pPr>
          </w:p>
        </w:tc>
        <w:tc>
          <w:tcPr>
            <w:tcW w:w="4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4A9603" w14:textId="77777777" w:rsidR="004E33BA" w:rsidRDefault="004E33BA">
            <w:pPr>
              <w:jc w:val="center"/>
              <w:rPr>
                <w:rFonts w:ascii="宋体" w:hAnsi="宋体" w:cs="宋体" w:hint="eastAsia"/>
                <w:color w:val="000000"/>
                <w:sz w:val="20"/>
                <w:szCs w:val="20"/>
              </w:rPr>
            </w:pPr>
          </w:p>
        </w:tc>
        <w:tc>
          <w:tcPr>
            <w:tcW w:w="4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9D3EB" w14:textId="77777777" w:rsidR="004E33BA" w:rsidRDefault="004E33BA">
            <w:pPr>
              <w:jc w:val="center"/>
              <w:rPr>
                <w:rFonts w:ascii="宋体" w:hAnsi="宋体" w:cs="宋体" w:hint="eastAsia"/>
                <w:color w:val="000000"/>
                <w:sz w:val="20"/>
                <w:szCs w:val="20"/>
              </w:rPr>
            </w:pPr>
          </w:p>
        </w:tc>
        <w:tc>
          <w:tcPr>
            <w:tcW w:w="47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F3CEB1" w14:textId="77777777" w:rsidR="004E33BA" w:rsidRDefault="004E33BA">
            <w:pPr>
              <w:jc w:val="center"/>
              <w:rPr>
                <w:rFonts w:ascii="宋体" w:hAnsi="宋体" w:cs="宋体" w:hint="eastAsia"/>
                <w:color w:val="000000"/>
                <w:sz w:val="20"/>
                <w:szCs w:val="20"/>
              </w:rPr>
            </w:pPr>
          </w:p>
        </w:tc>
        <w:tc>
          <w:tcPr>
            <w:tcW w:w="50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4D1A91"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010458" w14:textId="77777777" w:rsidR="004E33BA" w:rsidRDefault="004E33BA">
            <w:pPr>
              <w:jc w:val="center"/>
              <w:rPr>
                <w:rFonts w:ascii="宋体" w:hAnsi="宋体" w:cs="宋体" w:hint="eastAsia"/>
                <w:color w:val="000000"/>
                <w:sz w:val="20"/>
                <w:szCs w:val="20"/>
              </w:rPr>
            </w:pPr>
          </w:p>
        </w:tc>
      </w:tr>
      <w:tr w:rsidR="004E33BA" w14:paraId="27D0E926" w14:textId="77777777">
        <w:trPr>
          <w:trHeight w:val="40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F41F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70664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156C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A591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化解项目债务数量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7E6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&gt;=2个</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EAF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=2个</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B957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113B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25417" w14:textId="77777777" w:rsidR="004E33BA" w:rsidRDefault="004E33BA">
            <w:pPr>
              <w:jc w:val="center"/>
              <w:rPr>
                <w:rFonts w:ascii="宋体" w:hAnsi="宋体" w:cs="宋体" w:hint="eastAsia"/>
                <w:color w:val="000000"/>
                <w:sz w:val="20"/>
                <w:szCs w:val="20"/>
              </w:rPr>
            </w:pPr>
          </w:p>
        </w:tc>
      </w:tr>
      <w:tr w:rsidR="004E33BA" w14:paraId="40F9225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8D2BC7"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D52406"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3AC8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EB9A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涉及企业数量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4B96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&gt;=2家</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A2C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=2家</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970E5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0D2DF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83B56" w14:textId="77777777" w:rsidR="004E33BA" w:rsidRDefault="004E33BA">
            <w:pPr>
              <w:jc w:val="center"/>
              <w:rPr>
                <w:rFonts w:ascii="宋体" w:hAnsi="宋体" w:cs="宋体" w:hint="eastAsia"/>
                <w:color w:val="000000"/>
                <w:sz w:val="20"/>
                <w:szCs w:val="20"/>
              </w:rPr>
            </w:pPr>
          </w:p>
        </w:tc>
      </w:tr>
      <w:tr w:rsidR="004E33BA" w14:paraId="4F131BA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A7441D"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ECE494"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9C5A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060E0"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136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8D2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576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183E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FE7D20" w14:textId="77777777" w:rsidR="004E33BA" w:rsidRDefault="004E33BA">
            <w:pPr>
              <w:jc w:val="center"/>
              <w:rPr>
                <w:rFonts w:ascii="宋体" w:hAnsi="宋体" w:cs="宋体" w:hint="eastAsia"/>
                <w:color w:val="000000"/>
                <w:sz w:val="20"/>
                <w:szCs w:val="20"/>
              </w:rPr>
            </w:pPr>
          </w:p>
        </w:tc>
      </w:tr>
      <w:tr w:rsidR="004E33BA" w14:paraId="7D245FDF"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18A624"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A9010"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659F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w:t>
            </w:r>
            <w:r>
              <w:rPr>
                <w:rFonts w:ascii="宋体" w:hAnsi="宋体" w:cs="宋体" w:hint="eastAsia"/>
                <w:color w:val="000000"/>
                <w:kern w:val="0"/>
                <w:sz w:val="20"/>
                <w:szCs w:val="20"/>
                <w:lang w:bidi="ar"/>
              </w:rPr>
              <w:lastRenderedPageBreak/>
              <w:t>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90FCC"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债务化解及时率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FBCB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873D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DF8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7841A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7CA074" w14:textId="77777777" w:rsidR="004E33BA" w:rsidRDefault="004E33BA">
            <w:pPr>
              <w:jc w:val="center"/>
              <w:rPr>
                <w:rFonts w:ascii="宋体" w:hAnsi="宋体" w:cs="宋体" w:hint="eastAsia"/>
                <w:color w:val="000000"/>
                <w:sz w:val="20"/>
                <w:szCs w:val="20"/>
              </w:rPr>
            </w:pPr>
          </w:p>
        </w:tc>
      </w:tr>
      <w:tr w:rsidR="004E33BA" w14:paraId="40E85870"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EF721"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DB9669"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629D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0D67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011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4DBA7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F77EF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CE76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A097B2" w14:textId="77777777" w:rsidR="004E33BA" w:rsidRDefault="004E33BA">
            <w:pPr>
              <w:jc w:val="center"/>
              <w:rPr>
                <w:rFonts w:ascii="宋体" w:hAnsi="宋体" w:cs="宋体" w:hint="eastAsia"/>
                <w:color w:val="000000"/>
                <w:sz w:val="20"/>
                <w:szCs w:val="20"/>
              </w:rPr>
            </w:pPr>
          </w:p>
        </w:tc>
      </w:tr>
      <w:tr w:rsidR="004E33BA" w14:paraId="2BAD12C2"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5932F" w14:textId="77777777"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3C4B6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5029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1045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提高政府公信力</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7161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CB05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F4A22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FEDC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F94D2" w14:textId="77777777" w:rsidR="004E33BA" w:rsidRDefault="004E33BA">
            <w:pPr>
              <w:jc w:val="center"/>
              <w:rPr>
                <w:rFonts w:ascii="宋体" w:hAnsi="宋体" w:cs="宋体" w:hint="eastAsia"/>
                <w:color w:val="000000"/>
                <w:sz w:val="20"/>
                <w:szCs w:val="20"/>
              </w:rPr>
            </w:pPr>
          </w:p>
        </w:tc>
      </w:tr>
      <w:tr w:rsidR="004E33BA" w14:paraId="6934178F"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B5677B" w14:textId="77777777"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4FACB5" w14:textId="77777777"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1591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4CB0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中小企业基本权益保障率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DEAC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343A8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5C7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622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DC965" w14:textId="77777777" w:rsidR="004E33BA" w:rsidRDefault="004E33BA">
            <w:pPr>
              <w:jc w:val="center"/>
              <w:rPr>
                <w:rFonts w:ascii="宋体" w:hAnsi="宋体" w:cs="宋体" w:hint="eastAsia"/>
                <w:color w:val="000000"/>
                <w:sz w:val="20"/>
                <w:szCs w:val="20"/>
              </w:rPr>
            </w:pPr>
          </w:p>
        </w:tc>
      </w:tr>
      <w:tr w:rsidR="004E33BA" w14:paraId="4E8A7E67" w14:textId="77777777">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78AA0F" w14:textId="77777777" w:rsidR="004E33BA" w:rsidRDefault="004E33BA">
            <w:pPr>
              <w:jc w:val="center"/>
              <w:rPr>
                <w:rFonts w:ascii="宋体" w:hAnsi="宋体" w:cs="宋体" w:hint="eastAsia"/>
                <w:color w:val="000000"/>
                <w:sz w:val="20"/>
                <w:szCs w:val="20"/>
              </w:rPr>
            </w:pPr>
          </w:p>
        </w:tc>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20C48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F9E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E9D37"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拖欠债务企业满意度</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2167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53B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446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EB3B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17F39" w14:textId="77777777" w:rsidR="004E33BA" w:rsidRDefault="004E33BA">
            <w:pPr>
              <w:jc w:val="center"/>
              <w:rPr>
                <w:rFonts w:ascii="宋体" w:hAnsi="宋体" w:cs="宋体" w:hint="eastAsia"/>
                <w:color w:val="000000"/>
                <w:sz w:val="20"/>
                <w:szCs w:val="20"/>
              </w:rPr>
            </w:pPr>
          </w:p>
        </w:tc>
      </w:tr>
      <w:tr w:rsidR="004E33BA" w14:paraId="7B925F06" w14:textId="77777777">
        <w:trPr>
          <w:trHeight w:val="270"/>
        </w:trPr>
        <w:tc>
          <w:tcPr>
            <w:tcW w:w="331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22027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90DF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CD089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FA8FB" w14:textId="77777777" w:rsidR="004E33BA" w:rsidRDefault="004E33BA">
            <w:pPr>
              <w:jc w:val="center"/>
              <w:rPr>
                <w:rFonts w:ascii="宋体" w:hAnsi="宋体" w:cs="宋体" w:hint="eastAsia"/>
                <w:color w:val="000000"/>
                <w:sz w:val="20"/>
                <w:szCs w:val="20"/>
              </w:rPr>
            </w:pPr>
          </w:p>
        </w:tc>
      </w:tr>
    </w:tbl>
    <w:p w14:paraId="39547213"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9"/>
        <w:gridCol w:w="612"/>
        <w:gridCol w:w="610"/>
        <w:gridCol w:w="805"/>
        <w:gridCol w:w="747"/>
        <w:gridCol w:w="465"/>
        <w:gridCol w:w="917"/>
        <w:gridCol w:w="816"/>
        <w:gridCol w:w="390"/>
        <w:gridCol w:w="426"/>
        <w:gridCol w:w="491"/>
        <w:gridCol w:w="427"/>
        <w:gridCol w:w="489"/>
        <w:gridCol w:w="718"/>
      </w:tblGrid>
      <w:tr w:rsidR="004E33BA" w14:paraId="2CF18002" w14:textId="77777777">
        <w:trPr>
          <w:trHeight w:val="405"/>
        </w:trPr>
        <w:tc>
          <w:tcPr>
            <w:tcW w:w="5000" w:type="pct"/>
            <w:gridSpan w:val="14"/>
            <w:tcBorders>
              <w:top w:val="nil"/>
              <w:left w:val="nil"/>
              <w:bottom w:val="nil"/>
              <w:right w:val="nil"/>
            </w:tcBorders>
            <w:shd w:val="clear" w:color="auto" w:fill="auto"/>
            <w:vAlign w:val="center"/>
          </w:tcPr>
          <w:p w14:paraId="77A91758"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76186C73" w14:textId="77777777">
        <w:trPr>
          <w:trHeight w:val="270"/>
        </w:trPr>
        <w:tc>
          <w:tcPr>
            <w:tcW w:w="5000" w:type="pct"/>
            <w:gridSpan w:val="14"/>
            <w:tcBorders>
              <w:top w:val="nil"/>
              <w:left w:val="nil"/>
              <w:bottom w:val="nil"/>
              <w:right w:val="nil"/>
            </w:tcBorders>
            <w:shd w:val="clear" w:color="auto" w:fill="auto"/>
            <w:vAlign w:val="center"/>
          </w:tcPr>
          <w:p w14:paraId="47C89C1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08D5BA4B" w14:textId="77777777">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05790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700E81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木垒县民生工业园区基础设施（二期）建设项目道路土地出让费</w:t>
            </w:r>
          </w:p>
        </w:tc>
      </w:tr>
      <w:tr w:rsidR="004E33BA" w14:paraId="1ADC8EF2" w14:textId="77777777">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878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0956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ADC7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CC774E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0E5A19AD" w14:textId="77777777">
        <w:trPr>
          <w:trHeight w:val="480"/>
        </w:trPr>
        <w:tc>
          <w:tcPr>
            <w:tcW w:w="7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64A9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E56E5" w14:textId="77777777"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1843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AA9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87EE9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983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A43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F5F5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77563C00"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97BFBD"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390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8B0D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A52A6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58ACC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E81AF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60428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E662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FCD1302"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8BAE5"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6B6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1B8F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2179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F5AB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8856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2DF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5EF6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B9727DE" w14:textId="77777777">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5F2B77"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1331E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E0AD6"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29C1E"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4C05B7"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83F6A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9A2E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40D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00E999E7" w14:textId="77777777">
        <w:trPr>
          <w:trHeight w:val="27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E169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w:t>
            </w:r>
            <w:r>
              <w:rPr>
                <w:rFonts w:ascii="宋体" w:hAnsi="宋体" w:cs="宋体" w:hint="eastAsia"/>
                <w:color w:val="000000"/>
                <w:kern w:val="0"/>
                <w:sz w:val="20"/>
                <w:szCs w:val="20"/>
                <w:lang w:bidi="ar"/>
              </w:rPr>
              <w:lastRenderedPageBreak/>
              <w:t>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9E3A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3AFC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78FD0EC3" w14:textId="77777777">
        <w:trPr>
          <w:trHeight w:val="54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C1EBF1" w14:textId="77777777"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14:paraId="568538CB"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根据园区产业发展需要，为了加强招商引资的配套，适应产业转型升级模式，给入住企业提供高效、便捷的办公及生产区域，新建道路</w:t>
            </w:r>
            <w:r>
              <w:rPr>
                <w:rFonts w:ascii="宋体" w:hAnsi="宋体" w:cs="宋体" w:hint="eastAsia"/>
                <w:color w:val="000000"/>
                <w:kern w:val="0"/>
                <w:sz w:val="20"/>
                <w:szCs w:val="20"/>
                <w:lang w:bidi="ar"/>
              </w:rPr>
              <w:lastRenderedPageBreak/>
              <w:t>948.7米，该项目目前需要向自然资源局缴纳土地出让费，项目道路总占地面积19773平方米，每平方米6元，共计118683元。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14:paraId="4FE0AA96"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截止本项目完成时限，我单位针对本项目已完成如下工作：已完成向自然资源局缴纳土地出让费，项目道路总占地面积</w:t>
            </w:r>
            <w:r>
              <w:rPr>
                <w:rFonts w:ascii="宋体" w:hAnsi="宋体" w:cs="宋体" w:hint="eastAsia"/>
                <w:color w:val="000000"/>
                <w:kern w:val="0"/>
                <w:sz w:val="20"/>
                <w:szCs w:val="20"/>
                <w:lang w:bidi="ar"/>
              </w:rPr>
              <w:lastRenderedPageBreak/>
              <w:t>19773平方米，每平方米6元，共计118683元。加强了招商引资的配套，适应产业转型升级模式，给入住企业提供了高效、便捷的办公及生产区域</w:t>
            </w:r>
          </w:p>
        </w:tc>
      </w:tr>
      <w:tr w:rsidR="004E33BA" w14:paraId="5E0B53B5" w14:textId="77777777">
        <w:trPr>
          <w:trHeight w:val="312"/>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C399D"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AB0FB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874E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E12E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C9F85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494E7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5406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8522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959F4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5A09F9C9" w14:textId="77777777">
        <w:trPr>
          <w:trHeight w:val="312"/>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73173"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0FBCC" w14:textId="77777777"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D86DB1" w14:textId="77777777"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FC11" w14:textId="77777777" w:rsidR="004E33BA" w:rsidRDefault="004E33BA">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76C6B5"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B1DFE0" w14:textId="77777777"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67137" w14:textId="77777777" w:rsidR="004E33BA" w:rsidRDefault="004E33BA">
            <w:pPr>
              <w:jc w:val="center"/>
              <w:rPr>
                <w:rFonts w:ascii="宋体" w:hAnsi="宋体" w:cs="宋体" w:hint="eastAsia"/>
                <w:color w:val="000000"/>
                <w:sz w:val="20"/>
                <w:szCs w:val="20"/>
              </w:rPr>
            </w:pPr>
          </w:p>
        </w:tc>
        <w:tc>
          <w:tcPr>
            <w:tcW w:w="53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2007A"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93CB0" w14:textId="77777777" w:rsidR="004E33BA" w:rsidRDefault="004E33BA">
            <w:pPr>
              <w:jc w:val="center"/>
              <w:rPr>
                <w:rFonts w:ascii="宋体" w:hAnsi="宋体" w:cs="宋体" w:hint="eastAsia"/>
                <w:color w:val="000000"/>
                <w:sz w:val="20"/>
                <w:szCs w:val="20"/>
              </w:rPr>
            </w:pPr>
          </w:p>
        </w:tc>
      </w:tr>
      <w:tr w:rsidR="004E33BA" w14:paraId="45B23062" w14:textId="77777777">
        <w:trPr>
          <w:trHeight w:val="40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C089A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DD2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5B0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F7C1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新建道路占地面积</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9A1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&gt;=19773平方米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D0F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=19773平方米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8565E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A3FF2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F5A26" w14:textId="77777777" w:rsidR="004E33BA" w:rsidRDefault="004E33BA">
            <w:pPr>
              <w:jc w:val="center"/>
              <w:rPr>
                <w:rFonts w:ascii="宋体" w:hAnsi="宋体" w:cs="宋体" w:hint="eastAsia"/>
                <w:color w:val="000000"/>
                <w:sz w:val="20"/>
                <w:szCs w:val="20"/>
              </w:rPr>
            </w:pPr>
          </w:p>
        </w:tc>
      </w:tr>
      <w:tr w:rsidR="004E33BA" w14:paraId="15BF682B"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6EB81"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B58DC8"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CE3E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11D18"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15F05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142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E97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48DEF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9F063E" w14:textId="77777777" w:rsidR="004E33BA" w:rsidRDefault="004E33BA">
            <w:pPr>
              <w:jc w:val="center"/>
              <w:rPr>
                <w:rFonts w:ascii="宋体" w:hAnsi="宋体" w:cs="宋体" w:hint="eastAsia"/>
                <w:color w:val="000000"/>
                <w:sz w:val="20"/>
                <w:szCs w:val="20"/>
              </w:rPr>
            </w:pPr>
          </w:p>
        </w:tc>
      </w:tr>
      <w:tr w:rsidR="004E33BA" w14:paraId="54E086C4"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0C05D2"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83F14"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8AA6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EC80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6B8EE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5104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5E32A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CA401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09326F" w14:textId="77777777" w:rsidR="004E33BA" w:rsidRDefault="004E33BA">
            <w:pPr>
              <w:jc w:val="center"/>
              <w:rPr>
                <w:rFonts w:ascii="宋体" w:hAnsi="宋体" w:cs="宋体" w:hint="eastAsia"/>
                <w:color w:val="000000"/>
                <w:sz w:val="20"/>
                <w:szCs w:val="20"/>
              </w:rPr>
            </w:pPr>
          </w:p>
        </w:tc>
      </w:tr>
      <w:tr w:rsidR="004E33BA" w14:paraId="7066A27D"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9F011E"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AB5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8057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965D6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土地出让费标准</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89201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&lt;=6元/平方米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0E1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=6元/平方米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FCBE1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14978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06BBFC" w14:textId="77777777" w:rsidR="004E33BA" w:rsidRDefault="004E33BA">
            <w:pPr>
              <w:jc w:val="center"/>
              <w:rPr>
                <w:rFonts w:ascii="宋体" w:hAnsi="宋体" w:cs="宋体" w:hint="eastAsia"/>
                <w:color w:val="000000"/>
                <w:sz w:val="20"/>
                <w:szCs w:val="20"/>
              </w:rPr>
            </w:pPr>
          </w:p>
        </w:tc>
      </w:tr>
      <w:tr w:rsidR="004E33BA" w14:paraId="79FCFF01"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47DA3"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4A32B"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4710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FF8AC"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对项目实施影响率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3B8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CF8A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CC461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A87F0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EC1C9" w14:textId="77777777" w:rsidR="004E33BA" w:rsidRDefault="004E33BA">
            <w:pPr>
              <w:jc w:val="center"/>
              <w:rPr>
                <w:rFonts w:ascii="宋体" w:hAnsi="宋体" w:cs="宋体" w:hint="eastAsia"/>
                <w:color w:val="000000"/>
                <w:sz w:val="20"/>
                <w:szCs w:val="20"/>
              </w:rPr>
            </w:pPr>
          </w:p>
        </w:tc>
      </w:tr>
      <w:tr w:rsidR="004E33BA" w14:paraId="0F10A96C"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FB209"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DFA0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DA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75D8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项目正常实施保障率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BC5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D23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BF13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F05E8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66712D" w14:textId="77777777" w:rsidR="004E33BA" w:rsidRDefault="004E33BA">
            <w:pPr>
              <w:jc w:val="center"/>
              <w:rPr>
                <w:rFonts w:ascii="宋体" w:hAnsi="宋体" w:cs="宋体" w:hint="eastAsia"/>
                <w:color w:val="000000"/>
                <w:sz w:val="20"/>
                <w:szCs w:val="20"/>
              </w:rPr>
            </w:pPr>
          </w:p>
        </w:tc>
      </w:tr>
      <w:tr w:rsidR="004E33BA" w14:paraId="0A20AAA6" w14:textId="77777777">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405CC5"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339E7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2740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ADB4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相关部门满意度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FB3A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844F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4B74E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097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A9AC8" w14:textId="77777777" w:rsidR="004E33BA" w:rsidRDefault="004E33BA">
            <w:pPr>
              <w:jc w:val="center"/>
              <w:rPr>
                <w:rFonts w:ascii="宋体" w:hAnsi="宋体" w:cs="宋体" w:hint="eastAsia"/>
                <w:color w:val="000000"/>
                <w:sz w:val="20"/>
                <w:szCs w:val="20"/>
              </w:rPr>
            </w:pPr>
          </w:p>
        </w:tc>
      </w:tr>
      <w:tr w:rsidR="004E33BA" w14:paraId="0983D7BB" w14:textId="77777777">
        <w:trPr>
          <w:trHeight w:val="270"/>
        </w:trPr>
        <w:tc>
          <w:tcPr>
            <w:tcW w:w="327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23F5A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7CE34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2934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C19527" w14:textId="77777777" w:rsidR="004E33BA" w:rsidRDefault="004E33BA">
            <w:pPr>
              <w:jc w:val="center"/>
              <w:rPr>
                <w:rFonts w:ascii="宋体" w:hAnsi="宋体" w:cs="宋体" w:hint="eastAsia"/>
                <w:color w:val="000000"/>
                <w:sz w:val="20"/>
                <w:szCs w:val="20"/>
              </w:rPr>
            </w:pPr>
          </w:p>
        </w:tc>
      </w:tr>
    </w:tbl>
    <w:p w14:paraId="21F7DD41" w14:textId="77777777"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8"/>
        <w:gridCol w:w="612"/>
        <w:gridCol w:w="610"/>
        <w:gridCol w:w="805"/>
        <w:gridCol w:w="747"/>
        <w:gridCol w:w="465"/>
        <w:gridCol w:w="917"/>
        <w:gridCol w:w="816"/>
        <w:gridCol w:w="390"/>
        <w:gridCol w:w="426"/>
        <w:gridCol w:w="491"/>
        <w:gridCol w:w="429"/>
        <w:gridCol w:w="487"/>
        <w:gridCol w:w="719"/>
      </w:tblGrid>
      <w:tr w:rsidR="004E33BA" w14:paraId="5507A76A" w14:textId="77777777">
        <w:trPr>
          <w:trHeight w:val="405"/>
        </w:trPr>
        <w:tc>
          <w:tcPr>
            <w:tcW w:w="5000" w:type="pct"/>
            <w:gridSpan w:val="14"/>
            <w:tcBorders>
              <w:top w:val="nil"/>
              <w:left w:val="nil"/>
              <w:bottom w:val="nil"/>
              <w:right w:val="nil"/>
            </w:tcBorders>
            <w:shd w:val="clear" w:color="auto" w:fill="auto"/>
            <w:vAlign w:val="center"/>
          </w:tcPr>
          <w:p w14:paraId="3CEFC28E" w14:textId="77777777"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14:paraId="39E23CF6" w14:textId="77777777">
        <w:trPr>
          <w:trHeight w:val="270"/>
        </w:trPr>
        <w:tc>
          <w:tcPr>
            <w:tcW w:w="5000" w:type="pct"/>
            <w:gridSpan w:val="14"/>
            <w:tcBorders>
              <w:top w:val="nil"/>
              <w:left w:val="nil"/>
              <w:bottom w:val="nil"/>
              <w:right w:val="nil"/>
            </w:tcBorders>
            <w:shd w:val="clear" w:color="auto" w:fill="auto"/>
            <w:vAlign w:val="center"/>
          </w:tcPr>
          <w:p w14:paraId="21AE619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14:paraId="3C8AB5F2" w14:textId="77777777">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98D2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4"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BB9A8B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木垒县民生工业园区装备制造产业配套基础设施建设项目林草补偿费用</w:t>
            </w:r>
          </w:p>
        </w:tc>
      </w:tr>
      <w:tr w:rsidR="004E33BA" w14:paraId="291A2287" w14:textId="77777777">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2DE9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1D2A40B"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C1BA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ECBCF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14:paraId="209163DA" w14:textId="77777777">
        <w:trPr>
          <w:trHeight w:val="480"/>
        </w:trPr>
        <w:tc>
          <w:tcPr>
            <w:tcW w:w="71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AB63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318C9" w14:textId="77777777"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AA8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9AE83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B18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608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716F5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A72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14:paraId="6F912007"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B05992"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8F26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94F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D1929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1132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9964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867E5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A1FC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14:paraId="6D4DF016"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86A27B"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41EE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3469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6BB5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AD8E7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066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1C78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913FE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120AF349" w14:textId="77777777">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007466" w14:textId="77777777"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E695C"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CD55F"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B28D61"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6A36B" w14:textId="77777777"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183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345C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9E5A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14:paraId="706C3244" w14:textId="77777777">
        <w:trPr>
          <w:trHeight w:val="27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23E7E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1852F9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D805C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14:paraId="2DDF83CD" w14:textId="77777777">
        <w:trPr>
          <w:trHeight w:val="54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D14F5F" w14:textId="77777777"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14:paraId="55DE9BF1"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2023年我单位实施木垒县民生工业园区装备制造产业园配套基础设施建设项目，项目征用木垒县大南沟乌孜别克族乡东沟村林地0.2231公顷，征用木垒县新户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村草场0.8869公顷，依据相关规定对征用的林地、草场补偿林地补偿费、安置补助费、林木补偿费、森林植被恢复费22.05万元，林草手续报批费2万元，共计24.05万元。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14:paraId="581161BD" w14:textId="77777777"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村草场0.8869公顷，已依据相关规定对征用的林地、草场补偿林地补偿费、安置补助费、林木补偿费、森林植被恢复费22.05万元，林草手续报批费2万元，共计24.05万元。</w:t>
            </w:r>
          </w:p>
        </w:tc>
      </w:tr>
      <w:tr w:rsidR="004E33BA" w14:paraId="2871F0DD" w14:textId="77777777">
        <w:trPr>
          <w:trHeight w:val="312"/>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D017C7"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2D11F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18424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B33AB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E05CA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4FCC0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534CC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B59AD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02834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14:paraId="3FF6EC46" w14:textId="77777777">
        <w:trPr>
          <w:trHeight w:val="312"/>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32141F"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AA7D4" w14:textId="77777777"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453D30" w14:textId="77777777"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495E16" w14:textId="77777777"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B5160" w14:textId="77777777"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5DB27B" w14:textId="77777777"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94F406" w14:textId="77777777" w:rsidR="004E33BA" w:rsidRDefault="004E33BA">
            <w:pPr>
              <w:jc w:val="center"/>
              <w:rPr>
                <w:rFonts w:ascii="宋体" w:hAnsi="宋体" w:cs="宋体" w:hint="eastAsia"/>
                <w:color w:val="000000"/>
                <w:sz w:val="20"/>
                <w:szCs w:val="20"/>
              </w:rPr>
            </w:pPr>
          </w:p>
        </w:tc>
        <w:tc>
          <w:tcPr>
            <w:tcW w:w="53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624DC4" w14:textId="77777777"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E2BE6" w14:textId="77777777" w:rsidR="004E33BA" w:rsidRDefault="004E33BA">
            <w:pPr>
              <w:jc w:val="center"/>
              <w:rPr>
                <w:rFonts w:ascii="宋体" w:hAnsi="宋体" w:cs="宋体" w:hint="eastAsia"/>
                <w:color w:val="000000"/>
                <w:sz w:val="20"/>
                <w:szCs w:val="20"/>
              </w:rPr>
            </w:pPr>
          </w:p>
        </w:tc>
      </w:tr>
      <w:tr w:rsidR="004E33BA" w14:paraId="0B6D5EF7" w14:textId="77777777">
        <w:trPr>
          <w:trHeight w:val="40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D30B7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6C1D3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89A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EAE9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D2DF0"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&gt;=0.22公顷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982649"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=0.22公顷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0166A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CD08D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8DB9A" w14:textId="77777777" w:rsidR="004E33BA" w:rsidRDefault="004E33BA">
            <w:pPr>
              <w:jc w:val="center"/>
              <w:rPr>
                <w:rFonts w:ascii="宋体" w:hAnsi="宋体" w:cs="宋体" w:hint="eastAsia"/>
                <w:color w:val="000000"/>
                <w:sz w:val="20"/>
                <w:szCs w:val="20"/>
              </w:rPr>
            </w:pPr>
          </w:p>
        </w:tc>
      </w:tr>
      <w:tr w:rsidR="004E33BA" w14:paraId="19975080"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E0F029"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6A4B35"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402E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018CF"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47C3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&gt;=0.89公顷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E1A9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=0.89公顷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F70D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9D6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6B75EA" w14:textId="77777777" w:rsidR="004E33BA" w:rsidRDefault="004E33BA">
            <w:pPr>
              <w:jc w:val="center"/>
              <w:rPr>
                <w:rFonts w:ascii="宋体" w:hAnsi="宋体" w:cs="宋体" w:hint="eastAsia"/>
                <w:color w:val="000000"/>
                <w:sz w:val="20"/>
                <w:szCs w:val="20"/>
              </w:rPr>
            </w:pPr>
          </w:p>
        </w:tc>
      </w:tr>
      <w:tr w:rsidR="004E33BA" w14:paraId="7224C0D0"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F804B5"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97529"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084D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4982D"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EC4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9A7C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7443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E06BD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95CEA1" w14:textId="77777777" w:rsidR="004E33BA" w:rsidRDefault="004E33BA">
            <w:pPr>
              <w:jc w:val="center"/>
              <w:rPr>
                <w:rFonts w:ascii="宋体" w:hAnsi="宋体" w:cs="宋体" w:hint="eastAsia"/>
                <w:color w:val="000000"/>
                <w:sz w:val="20"/>
                <w:szCs w:val="20"/>
              </w:rPr>
            </w:pPr>
          </w:p>
        </w:tc>
      </w:tr>
      <w:tr w:rsidR="004E33BA" w14:paraId="4680B705"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5F2F6"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46838A"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0F32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w:t>
            </w:r>
            <w:r>
              <w:rPr>
                <w:rFonts w:ascii="宋体" w:hAnsi="宋体" w:cs="宋体" w:hint="eastAsia"/>
                <w:color w:val="000000"/>
                <w:kern w:val="0"/>
                <w:sz w:val="20"/>
                <w:szCs w:val="20"/>
                <w:lang w:bidi="ar"/>
              </w:rPr>
              <w:lastRenderedPageBreak/>
              <w:t>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C73C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补偿资金发放及时率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2B9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2D17D8"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8A0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26792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01AE18" w14:textId="77777777" w:rsidR="004E33BA" w:rsidRDefault="004E33BA">
            <w:pPr>
              <w:jc w:val="center"/>
              <w:rPr>
                <w:rFonts w:ascii="宋体" w:hAnsi="宋体" w:cs="宋体" w:hint="eastAsia"/>
                <w:color w:val="000000"/>
                <w:sz w:val="20"/>
                <w:szCs w:val="20"/>
              </w:rPr>
            </w:pPr>
          </w:p>
        </w:tc>
      </w:tr>
      <w:tr w:rsidR="004E33BA" w14:paraId="430644AD"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FA0EA9" w14:textId="77777777"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114D0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5B58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1D2A9"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B765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&lt;=15.06万元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478C0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=15.06万元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D3804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DAD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FB242" w14:textId="77777777" w:rsidR="004E33BA" w:rsidRDefault="004E33BA">
            <w:pPr>
              <w:jc w:val="center"/>
              <w:rPr>
                <w:rFonts w:ascii="宋体" w:hAnsi="宋体" w:cs="宋体" w:hint="eastAsia"/>
                <w:color w:val="000000"/>
                <w:sz w:val="20"/>
                <w:szCs w:val="20"/>
              </w:rPr>
            </w:pPr>
          </w:p>
        </w:tc>
      </w:tr>
      <w:tr w:rsidR="004E33BA" w14:paraId="39A1B87E"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856B40"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05E40"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DC9B9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9974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3CFA8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&lt;=6.98万元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3B2F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=6.89万元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D5376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BB081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32317F" w14:textId="77777777" w:rsidR="004E33BA" w:rsidRDefault="004E33BA">
            <w:pPr>
              <w:jc w:val="center"/>
              <w:rPr>
                <w:rFonts w:ascii="宋体" w:hAnsi="宋体" w:cs="宋体" w:hint="eastAsia"/>
                <w:color w:val="000000"/>
                <w:sz w:val="20"/>
                <w:szCs w:val="20"/>
              </w:rPr>
            </w:pPr>
          </w:p>
        </w:tc>
      </w:tr>
      <w:tr w:rsidR="004E33BA" w14:paraId="4DAC1E1B"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2F8E39" w14:textId="77777777"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6FC905" w14:textId="77777777"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7F940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E3711"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林草手续报批成本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736A4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2181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2F775"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7C19D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770B8" w14:textId="77777777" w:rsidR="004E33BA" w:rsidRDefault="004E33BA">
            <w:pPr>
              <w:jc w:val="center"/>
              <w:rPr>
                <w:rFonts w:ascii="宋体" w:hAnsi="宋体" w:cs="宋体" w:hint="eastAsia"/>
                <w:color w:val="000000"/>
                <w:sz w:val="20"/>
                <w:szCs w:val="20"/>
              </w:rPr>
            </w:pPr>
          </w:p>
        </w:tc>
      </w:tr>
      <w:tr w:rsidR="004E33BA" w14:paraId="212CC6CF"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0BD4CA"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F213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976D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21E95"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农牧民安置率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BFE3C"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54846"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925E4D"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3884A3"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56B29" w14:textId="77777777" w:rsidR="004E33BA" w:rsidRDefault="004E33BA">
            <w:pPr>
              <w:jc w:val="center"/>
              <w:rPr>
                <w:rFonts w:ascii="宋体" w:hAnsi="宋体" w:cs="宋体" w:hint="eastAsia"/>
                <w:color w:val="000000"/>
                <w:sz w:val="20"/>
                <w:szCs w:val="20"/>
              </w:rPr>
            </w:pPr>
          </w:p>
        </w:tc>
      </w:tr>
      <w:tr w:rsidR="004E33BA" w14:paraId="420F9D45" w14:textId="77777777">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3AE8B" w14:textId="77777777"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BDEF1"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4923A"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A8A46" w14:textId="77777777"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农牧民满意度</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752A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3BC057"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EAF6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D0964"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E39E3" w14:textId="77777777" w:rsidR="004E33BA" w:rsidRDefault="004E33BA">
            <w:pPr>
              <w:jc w:val="center"/>
              <w:rPr>
                <w:rFonts w:ascii="宋体" w:hAnsi="宋体" w:cs="宋体" w:hint="eastAsia"/>
                <w:color w:val="000000"/>
                <w:sz w:val="20"/>
                <w:szCs w:val="20"/>
              </w:rPr>
            </w:pPr>
          </w:p>
        </w:tc>
      </w:tr>
      <w:tr w:rsidR="004E33BA" w14:paraId="5CA9126C" w14:textId="77777777">
        <w:trPr>
          <w:trHeight w:val="270"/>
        </w:trPr>
        <w:tc>
          <w:tcPr>
            <w:tcW w:w="327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C1137CE"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6CE92"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FB73F" w14:textId="77777777"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59746" w14:textId="77777777" w:rsidR="004E33BA" w:rsidRDefault="004E33BA">
            <w:pPr>
              <w:jc w:val="center"/>
              <w:rPr>
                <w:rFonts w:ascii="宋体" w:hAnsi="宋体" w:cs="宋体" w:hint="eastAsia"/>
                <w:color w:val="000000"/>
                <w:sz w:val="20"/>
                <w:szCs w:val="20"/>
              </w:rPr>
            </w:pPr>
          </w:p>
        </w:tc>
      </w:tr>
    </w:tbl>
    <w:p w14:paraId="5D34A9B3" w14:textId="77777777" w:rsidR="004E33BA" w:rsidRDefault="004E33BA">
      <w:pPr>
        <w:jc w:val="left"/>
        <w:rPr>
          <w:rFonts w:ascii="仿宋_GB2312" w:eastAsia="仿宋_GB2312"/>
          <w:sz w:val="32"/>
          <w:szCs w:val="32"/>
        </w:rPr>
      </w:pPr>
    </w:p>
    <w:p w14:paraId="485F2A85" w14:textId="77777777" w:rsidR="004E33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5EEF8C7" w14:textId="77777777" w:rsidR="004E33B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3BCA9035" w14:textId="77777777" w:rsidR="004E33B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50B17A5"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96FF56"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E83BF"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9A119D1"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4684231"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EC00E6A"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8F5F6B0"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F059347"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F006BA"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A3ED1D4" w14:textId="77777777"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7049E10"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730A2F4"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FE84DFF" w14:textId="77777777"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E0503EF" w14:textId="77777777" w:rsidR="004E33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174A890" w14:textId="77777777" w:rsidR="004E33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37373C1" w14:textId="77777777" w:rsidR="004E33B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2C8BFA" w14:textId="77777777" w:rsidR="004E33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B02DFFF" w14:textId="77777777" w:rsidR="004E33B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857FBF2" w14:textId="77777777" w:rsidR="004E33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269699A" w14:textId="77777777" w:rsidR="004E33B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10507FE" w14:textId="77777777" w:rsidR="004E33B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9108D51" w14:textId="77777777"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B0A2170" w14:textId="77777777" w:rsidR="004E33B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EB18454" w14:textId="77777777"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2E5EA9" w14:textId="77777777" w:rsidR="004E33BA" w:rsidRDefault="004E33BA">
      <w:pPr>
        <w:ind w:firstLineChars="200" w:firstLine="640"/>
        <w:rPr>
          <w:rFonts w:ascii="仿宋_GB2312" w:eastAsia="仿宋_GB2312"/>
          <w:sz w:val="32"/>
          <w:szCs w:val="32"/>
        </w:rPr>
      </w:pPr>
    </w:p>
    <w:p w14:paraId="7CF2528E" w14:textId="77777777" w:rsidR="004E33BA" w:rsidRDefault="004E33BA">
      <w:pPr>
        <w:ind w:firstLineChars="200" w:firstLine="640"/>
        <w:outlineLvl w:val="1"/>
        <w:rPr>
          <w:rFonts w:ascii="黑体" w:eastAsia="黑体" w:hAnsi="黑体" w:cs="宋体" w:hint="eastAsia"/>
          <w:bCs/>
          <w:kern w:val="0"/>
          <w:sz w:val="32"/>
          <w:szCs w:val="32"/>
        </w:rPr>
      </w:pPr>
    </w:p>
    <w:sectPr w:rsidR="004E33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AE0CF" w14:textId="77777777" w:rsidR="0063786C" w:rsidRDefault="0063786C">
      <w:r>
        <w:separator/>
      </w:r>
    </w:p>
  </w:endnote>
  <w:endnote w:type="continuationSeparator" w:id="0">
    <w:p w14:paraId="66B762DC" w14:textId="77777777" w:rsidR="0063786C" w:rsidRDefault="0063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8AB7B" w14:textId="77777777" w:rsidR="004E33BA" w:rsidRDefault="00000000">
    <w:pPr>
      <w:pStyle w:val="a6"/>
    </w:pPr>
    <w:r>
      <w:rPr>
        <w:noProof/>
      </w:rPr>
      <mc:AlternateContent>
        <mc:Choice Requires="wps">
          <w:drawing>
            <wp:anchor distT="0" distB="0" distL="114300" distR="114300" simplePos="0" relativeHeight="251659264" behindDoc="0" locked="0" layoutInCell="1" allowOverlap="1" wp14:anchorId="07872C44" wp14:editId="67B9DB7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24FE87" w14:textId="77777777"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7872C4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024FE87" w14:textId="77777777"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8311C" w14:textId="77777777" w:rsidR="0063786C" w:rsidRDefault="0063786C">
      <w:r>
        <w:separator/>
      </w:r>
    </w:p>
  </w:footnote>
  <w:footnote w:type="continuationSeparator" w:id="0">
    <w:p w14:paraId="625BB848" w14:textId="77777777" w:rsidR="0063786C" w:rsidRDefault="00637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474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27DFE"/>
    <w:rsid w:val="000A2371"/>
    <w:rsid w:val="001465CC"/>
    <w:rsid w:val="001F7C28"/>
    <w:rsid w:val="00213C59"/>
    <w:rsid w:val="0027013D"/>
    <w:rsid w:val="00272A28"/>
    <w:rsid w:val="002B5531"/>
    <w:rsid w:val="003210CE"/>
    <w:rsid w:val="00341BB9"/>
    <w:rsid w:val="003F2C59"/>
    <w:rsid w:val="00474E12"/>
    <w:rsid w:val="00490C63"/>
    <w:rsid w:val="004E33BA"/>
    <w:rsid w:val="00537AA9"/>
    <w:rsid w:val="005F4494"/>
    <w:rsid w:val="0063786C"/>
    <w:rsid w:val="00697071"/>
    <w:rsid w:val="006C0FDD"/>
    <w:rsid w:val="00771953"/>
    <w:rsid w:val="007B0A1C"/>
    <w:rsid w:val="008869C9"/>
    <w:rsid w:val="008D321E"/>
    <w:rsid w:val="00B62731"/>
    <w:rsid w:val="00B70D59"/>
    <w:rsid w:val="00C04671"/>
    <w:rsid w:val="00EB56C1"/>
    <w:rsid w:val="00F27DFE"/>
    <w:rsid w:val="00F52A8D"/>
    <w:rsid w:val="00FE5E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150D1"/>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BD07D"/>
  <w15:docId w15:val="{E49970C8-92E6-4F10-9CDE-041CC516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a5"/>
    <w:qFormat/>
    <w:pPr>
      <w:spacing w:after="120"/>
    </w:pPr>
  </w:style>
  <w:style w:type="paragraph" w:styleId="TOC3">
    <w:name w:val="toc 3"/>
    <w:basedOn w:val="a"/>
    <w:next w:val="a"/>
    <w:qFormat/>
    <w:pPr>
      <w:ind w:leftChars="400" w:left="840"/>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8">
    <w:name w:val="Normal (Web)"/>
    <w:basedOn w:val="a"/>
    <w:qFormat/>
    <w:pPr>
      <w:spacing w:before="100" w:beforeAutospacing="1" w:after="100" w:afterAutospacing="1"/>
      <w:jc w:val="left"/>
    </w:pPr>
    <w:rPr>
      <w:kern w:val="0"/>
      <w:sz w:val="24"/>
    </w:rPr>
  </w:style>
  <w:style w:type="character" w:styleId="a9">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a5">
    <w:name w:val="正文文本 字符"/>
    <w:basedOn w:val="a0"/>
    <w:link w:val="a4"/>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2401</Words>
  <Characters>13692</Characters>
  <Application>Microsoft Office Word</Application>
  <DocSecurity>0</DocSecurity>
  <Lines>114</Lines>
  <Paragraphs>32</Paragraphs>
  <ScaleCrop>false</ScaleCrop>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